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06" w:rsidRDefault="00756A06">
      <w:bookmarkStart w:id="0" w:name="_GoBack"/>
      <w:bookmarkEnd w:id="0"/>
    </w:p>
    <w:tbl>
      <w:tblPr>
        <w:tblStyle w:val="Tabelamrea2"/>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110"/>
        <w:gridCol w:w="2552"/>
        <w:gridCol w:w="4239"/>
        <w:gridCol w:w="14"/>
      </w:tblGrid>
      <w:tr w:rsidR="00520D39" w:rsidRPr="001C785D" w:rsidTr="0014562E">
        <w:trPr>
          <w:gridAfter w:val="1"/>
          <w:wAfter w:w="14" w:type="dxa"/>
          <w:trHeight w:val="1985"/>
          <w:jc w:val="center"/>
        </w:trPr>
        <w:tc>
          <w:tcPr>
            <w:tcW w:w="1441" w:type="dxa"/>
            <w:shd w:val="clear" w:color="auto" w:fill="auto"/>
            <w:vAlign w:val="center"/>
          </w:tcPr>
          <w:p w:rsidR="00520D39" w:rsidRPr="001C785D" w:rsidRDefault="00520D39" w:rsidP="0014562E">
            <w:pPr>
              <w:rPr>
                <w:sz w:val="16"/>
              </w:rPr>
            </w:pPr>
            <w:r w:rsidRPr="00C52CFD">
              <w:rPr>
                <w:noProof/>
              </w:rPr>
              <w:drawing>
                <wp:anchor distT="0" distB="0" distL="114300" distR="114300" simplePos="0" relativeHeight="251659264" behindDoc="0" locked="0" layoutInCell="1" allowOverlap="1" wp14:anchorId="0BA16C4F" wp14:editId="4AC4D9E1">
                  <wp:simplePos x="0" y="0"/>
                  <wp:positionH relativeFrom="column">
                    <wp:posOffset>154940</wp:posOffset>
                  </wp:positionH>
                  <wp:positionV relativeFrom="paragraph">
                    <wp:posOffset>-65405</wp:posOffset>
                  </wp:positionV>
                  <wp:extent cx="471805" cy="609600"/>
                  <wp:effectExtent l="19050" t="0" r="4445" b="0"/>
                  <wp:wrapNone/>
                  <wp:docPr id="227" name="Slika 226" descr="rs_gr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grb_logo.png"/>
                          <pic:cNvPicPr/>
                        </pic:nvPicPr>
                        <pic:blipFill>
                          <a:blip r:embed="rId5"/>
                          <a:stretch>
                            <a:fillRect/>
                          </a:stretch>
                        </pic:blipFill>
                        <pic:spPr>
                          <a:xfrm>
                            <a:off x="0" y="0"/>
                            <a:ext cx="471805" cy="609600"/>
                          </a:xfrm>
                          <a:prstGeom prst="rect">
                            <a:avLst/>
                          </a:prstGeom>
                        </pic:spPr>
                      </pic:pic>
                    </a:graphicData>
                  </a:graphic>
                </wp:anchor>
              </w:drawing>
            </w:r>
          </w:p>
          <w:p w:rsidR="00520D39" w:rsidRPr="001C785D" w:rsidRDefault="00520D39" w:rsidP="0014562E"/>
        </w:tc>
        <w:tc>
          <w:tcPr>
            <w:tcW w:w="7901" w:type="dxa"/>
            <w:gridSpan w:val="3"/>
            <w:shd w:val="clear" w:color="auto" w:fill="auto"/>
            <w:vAlign w:val="center"/>
          </w:tcPr>
          <w:p w:rsidR="00520D39" w:rsidRPr="00AD114E" w:rsidRDefault="00520D39" w:rsidP="0014562E">
            <w:pPr>
              <w:jc w:val="center"/>
              <w:rPr>
                <w:b/>
                <w:bCs/>
              </w:rPr>
            </w:pPr>
            <w:bookmarkStart w:id="1" w:name="_Hlk22244482"/>
            <w:r w:rsidRPr="00AD114E">
              <w:rPr>
                <w:b/>
                <w:bCs/>
              </w:rPr>
              <w:t>ELABORAT PASIVNE PROTIHRUPNE ZAŠČITE</w:t>
            </w:r>
            <w:bookmarkEnd w:id="1"/>
            <w:r w:rsidRPr="00AD114E">
              <w:rPr>
                <w:b/>
                <w:bCs/>
              </w:rPr>
              <w:t xml:space="preserve"> NA MEJNO PREOBREMENJENIH STAVBAH OB ŽELEZNIŠKI PROGI NA ODSEKU ZIDANI MOST-MARIBOR (ETAPA A)</w:t>
            </w:r>
          </w:p>
        </w:tc>
      </w:tr>
      <w:tr w:rsidR="00520D39" w:rsidRPr="001C785D" w:rsidTr="0014562E">
        <w:trPr>
          <w:trHeight w:val="284"/>
          <w:jc w:val="center"/>
        </w:trPr>
        <w:tc>
          <w:tcPr>
            <w:tcW w:w="2551" w:type="dxa"/>
            <w:gridSpan w:val="2"/>
            <w:tcBorders>
              <w:bottom w:val="single" w:sz="4" w:space="0" w:color="D9D9D9"/>
            </w:tcBorders>
          </w:tcPr>
          <w:p w:rsidR="00520D39" w:rsidRPr="00DF22EA" w:rsidRDefault="00520D39" w:rsidP="0014562E"/>
        </w:tc>
        <w:tc>
          <w:tcPr>
            <w:tcW w:w="2552" w:type="dxa"/>
            <w:tcBorders>
              <w:bottom w:val="single" w:sz="4" w:space="0" w:color="D9D9D9"/>
            </w:tcBorders>
          </w:tcPr>
          <w:p w:rsidR="00520D39" w:rsidRPr="001C785D" w:rsidRDefault="00520D39" w:rsidP="0014562E"/>
        </w:tc>
        <w:tc>
          <w:tcPr>
            <w:tcW w:w="4253" w:type="dxa"/>
            <w:gridSpan w:val="2"/>
            <w:tcBorders>
              <w:bottom w:val="single" w:sz="4" w:space="0" w:color="D9D9D9"/>
            </w:tcBorders>
          </w:tcPr>
          <w:p w:rsidR="00520D39" w:rsidRPr="001C785D" w:rsidRDefault="00520D39" w:rsidP="0014562E"/>
        </w:tc>
      </w:tr>
      <w:tr w:rsidR="00520D39" w:rsidRPr="001C785D" w:rsidTr="0014562E">
        <w:trPr>
          <w:trHeight w:val="1418"/>
          <w:jc w:val="center"/>
        </w:trPr>
        <w:tc>
          <w:tcPr>
            <w:tcW w:w="2551" w:type="dxa"/>
            <w:gridSpan w:val="2"/>
            <w:tcBorders>
              <w:top w:val="single" w:sz="4" w:space="0" w:color="D9D9D9"/>
              <w:bottom w:val="single" w:sz="4" w:space="0" w:color="D9D9D9"/>
            </w:tcBorders>
          </w:tcPr>
          <w:p w:rsidR="00520D39" w:rsidRPr="00AD114E" w:rsidRDefault="00520D39" w:rsidP="0014562E">
            <w:pPr>
              <w:spacing w:before="60" w:after="60"/>
              <w:rPr>
                <w:b/>
                <w:bCs/>
                <w:i/>
                <w:iCs/>
              </w:rPr>
            </w:pPr>
            <w:r w:rsidRPr="00AD114E">
              <w:rPr>
                <w:b/>
                <w:bCs/>
                <w:i/>
                <w:iCs/>
              </w:rPr>
              <w:t>Naročnik:</w:t>
            </w:r>
          </w:p>
        </w:tc>
        <w:tc>
          <w:tcPr>
            <w:tcW w:w="2552" w:type="dxa"/>
            <w:tcBorders>
              <w:top w:val="single" w:sz="4" w:space="0" w:color="D9D9D9"/>
              <w:bottom w:val="single" w:sz="4" w:space="0" w:color="D9D9D9"/>
            </w:tcBorders>
          </w:tcPr>
          <w:p w:rsidR="00520D39" w:rsidRPr="001C785D" w:rsidRDefault="00520D39" w:rsidP="0014562E">
            <w:pPr>
              <w:spacing w:before="60" w:after="60"/>
            </w:pPr>
          </w:p>
        </w:tc>
        <w:tc>
          <w:tcPr>
            <w:tcW w:w="4253" w:type="dxa"/>
            <w:gridSpan w:val="2"/>
            <w:tcBorders>
              <w:top w:val="single" w:sz="4" w:space="0" w:color="D9D9D9"/>
              <w:bottom w:val="single" w:sz="4" w:space="0" w:color="D9D9D9"/>
            </w:tcBorders>
          </w:tcPr>
          <w:p w:rsidR="00520D39" w:rsidRPr="00AD114E" w:rsidRDefault="00520D39" w:rsidP="0014562E">
            <w:pPr>
              <w:spacing w:before="60" w:after="60"/>
              <w:jc w:val="left"/>
              <w:rPr>
                <w:b/>
                <w:bCs/>
              </w:rPr>
            </w:pPr>
            <w:r w:rsidRPr="00AD114E">
              <w:rPr>
                <w:b/>
                <w:bCs/>
              </w:rPr>
              <w:t>RS, Ministrstvo za infrastrukturo</w:t>
            </w:r>
          </w:p>
          <w:p w:rsidR="00520D39" w:rsidRPr="00AD114E" w:rsidRDefault="00520D39" w:rsidP="0014562E">
            <w:pPr>
              <w:spacing w:before="60" w:after="60"/>
              <w:jc w:val="left"/>
              <w:rPr>
                <w:b/>
                <w:bCs/>
              </w:rPr>
            </w:pPr>
            <w:r w:rsidRPr="00AD114E">
              <w:rPr>
                <w:b/>
                <w:bCs/>
              </w:rPr>
              <w:t>Direkcija Republike Slovenije za infrastrukturo</w:t>
            </w:r>
          </w:p>
          <w:p w:rsidR="00520D39" w:rsidRPr="00AD114E" w:rsidRDefault="00520D39" w:rsidP="0014562E">
            <w:pPr>
              <w:spacing w:before="60" w:after="60"/>
              <w:jc w:val="left"/>
              <w:rPr>
                <w:b/>
                <w:bCs/>
              </w:rPr>
            </w:pPr>
            <w:r w:rsidRPr="00AD114E">
              <w:rPr>
                <w:b/>
                <w:bCs/>
              </w:rPr>
              <w:t>Sektor za železnice</w:t>
            </w:r>
          </w:p>
          <w:p w:rsidR="00520D39" w:rsidRDefault="00520D39" w:rsidP="0014562E">
            <w:pPr>
              <w:spacing w:before="60" w:after="60"/>
              <w:jc w:val="left"/>
            </w:pPr>
            <w:r>
              <w:t>Kopitarjeva ulica 5, 2000 Maribor</w:t>
            </w:r>
          </w:p>
          <w:p w:rsidR="00520D39" w:rsidRPr="001C785D" w:rsidRDefault="00520D39" w:rsidP="0014562E">
            <w:pPr>
              <w:spacing w:before="60" w:after="60"/>
            </w:pPr>
          </w:p>
        </w:tc>
      </w:tr>
      <w:tr w:rsidR="00520D39" w:rsidRPr="001C785D" w:rsidTr="0014562E">
        <w:trPr>
          <w:trHeight w:val="567"/>
          <w:jc w:val="center"/>
        </w:trPr>
        <w:tc>
          <w:tcPr>
            <w:tcW w:w="2551" w:type="dxa"/>
            <w:gridSpan w:val="2"/>
            <w:tcBorders>
              <w:top w:val="single" w:sz="4" w:space="0" w:color="D9D9D9"/>
            </w:tcBorders>
          </w:tcPr>
          <w:p w:rsidR="00520D39" w:rsidRPr="00AD114E" w:rsidRDefault="00520D39" w:rsidP="0014562E">
            <w:pPr>
              <w:spacing w:before="60" w:after="60"/>
              <w:rPr>
                <w:b/>
                <w:bCs/>
                <w:i/>
                <w:iCs/>
              </w:rPr>
            </w:pPr>
            <w:r w:rsidRPr="00AD114E">
              <w:rPr>
                <w:b/>
                <w:bCs/>
                <w:i/>
                <w:iCs/>
              </w:rPr>
              <w:t>Objekt:</w:t>
            </w:r>
          </w:p>
        </w:tc>
        <w:tc>
          <w:tcPr>
            <w:tcW w:w="2552" w:type="dxa"/>
            <w:tcBorders>
              <w:top w:val="single" w:sz="4" w:space="0" w:color="D9D9D9"/>
            </w:tcBorders>
          </w:tcPr>
          <w:p w:rsidR="00520D39" w:rsidRPr="001C785D" w:rsidRDefault="00520D39" w:rsidP="0014562E">
            <w:pPr>
              <w:spacing w:before="60" w:after="60"/>
            </w:pPr>
          </w:p>
        </w:tc>
        <w:tc>
          <w:tcPr>
            <w:tcW w:w="4253" w:type="dxa"/>
            <w:gridSpan w:val="2"/>
            <w:tcBorders>
              <w:top w:val="single" w:sz="4" w:space="0" w:color="D9D9D9"/>
            </w:tcBorders>
          </w:tcPr>
          <w:p w:rsidR="00520D39" w:rsidRPr="00AD114E" w:rsidRDefault="00520D39" w:rsidP="0014562E">
            <w:pPr>
              <w:spacing w:before="60" w:after="60"/>
              <w:rPr>
                <w:b/>
                <w:bCs/>
              </w:rPr>
            </w:pPr>
            <w:r w:rsidRPr="00AD114E">
              <w:rPr>
                <w:b/>
                <w:bCs/>
              </w:rPr>
              <w:t xml:space="preserve">Železniška proga št. 30 na odseku Zidani Most-Maribor </w:t>
            </w:r>
          </w:p>
        </w:tc>
      </w:tr>
      <w:tr w:rsidR="00520D39" w:rsidRPr="001C785D" w:rsidTr="0014562E">
        <w:trPr>
          <w:trHeight w:val="567"/>
          <w:jc w:val="center"/>
        </w:trPr>
        <w:tc>
          <w:tcPr>
            <w:tcW w:w="2551" w:type="dxa"/>
            <w:gridSpan w:val="2"/>
          </w:tcPr>
          <w:p w:rsidR="00520D39" w:rsidRPr="00AD114E" w:rsidRDefault="00520D39" w:rsidP="0014562E">
            <w:pPr>
              <w:spacing w:before="60" w:after="60"/>
              <w:rPr>
                <w:b/>
                <w:bCs/>
                <w:i/>
                <w:iCs/>
              </w:rPr>
            </w:pPr>
            <w:r w:rsidRPr="00AD114E">
              <w:rPr>
                <w:b/>
                <w:bCs/>
                <w:i/>
                <w:iCs/>
              </w:rPr>
              <w:t>Vsebina:</w:t>
            </w:r>
          </w:p>
        </w:tc>
        <w:tc>
          <w:tcPr>
            <w:tcW w:w="2552" w:type="dxa"/>
          </w:tcPr>
          <w:p w:rsidR="00520D39" w:rsidRPr="001C785D" w:rsidRDefault="00520D39" w:rsidP="0014562E">
            <w:pPr>
              <w:spacing w:before="60" w:after="60"/>
            </w:pPr>
          </w:p>
        </w:tc>
        <w:tc>
          <w:tcPr>
            <w:tcW w:w="4253" w:type="dxa"/>
            <w:gridSpan w:val="2"/>
          </w:tcPr>
          <w:p w:rsidR="00520D39" w:rsidRPr="00AD114E" w:rsidRDefault="00520D39" w:rsidP="0014562E">
            <w:pPr>
              <w:spacing w:before="60" w:after="60"/>
              <w:rPr>
                <w:b/>
                <w:bCs/>
              </w:rPr>
            </w:pPr>
            <w:r w:rsidRPr="00AD114E">
              <w:rPr>
                <w:b/>
                <w:bCs/>
              </w:rPr>
              <w:t>ELABORAT PASIVNE PROTIHRUPNE ZAŠČITE (etapa A)</w:t>
            </w:r>
          </w:p>
        </w:tc>
      </w:tr>
      <w:tr w:rsidR="00520D39" w:rsidRPr="001C785D" w:rsidTr="0014562E">
        <w:trPr>
          <w:trHeight w:val="567"/>
          <w:jc w:val="center"/>
        </w:trPr>
        <w:tc>
          <w:tcPr>
            <w:tcW w:w="2551" w:type="dxa"/>
            <w:gridSpan w:val="2"/>
            <w:tcBorders>
              <w:bottom w:val="single" w:sz="4" w:space="0" w:color="D9D9D9"/>
            </w:tcBorders>
          </w:tcPr>
          <w:p w:rsidR="00520D39" w:rsidRPr="00AD114E" w:rsidRDefault="00520D39" w:rsidP="0014562E">
            <w:pPr>
              <w:spacing w:before="60" w:after="60"/>
              <w:rPr>
                <w:b/>
                <w:bCs/>
                <w:i/>
                <w:iCs/>
              </w:rPr>
            </w:pPr>
            <w:r w:rsidRPr="00AD114E">
              <w:rPr>
                <w:b/>
                <w:bCs/>
                <w:i/>
                <w:iCs/>
              </w:rPr>
              <w:t>Faza:</w:t>
            </w:r>
          </w:p>
        </w:tc>
        <w:tc>
          <w:tcPr>
            <w:tcW w:w="2552" w:type="dxa"/>
            <w:tcBorders>
              <w:bottom w:val="single" w:sz="4" w:space="0" w:color="D9D9D9"/>
            </w:tcBorders>
          </w:tcPr>
          <w:p w:rsidR="00520D39" w:rsidRPr="001C785D" w:rsidRDefault="00520D39" w:rsidP="0014562E">
            <w:pPr>
              <w:spacing w:before="60" w:after="60"/>
            </w:pPr>
          </w:p>
        </w:tc>
        <w:tc>
          <w:tcPr>
            <w:tcW w:w="4253" w:type="dxa"/>
            <w:gridSpan w:val="2"/>
            <w:tcBorders>
              <w:bottom w:val="single" w:sz="4" w:space="0" w:color="D9D9D9"/>
            </w:tcBorders>
          </w:tcPr>
          <w:p w:rsidR="00520D39" w:rsidRPr="00AD114E" w:rsidRDefault="00520D39" w:rsidP="0014562E">
            <w:pPr>
              <w:spacing w:before="60" w:after="60"/>
              <w:rPr>
                <w:b/>
                <w:bCs/>
              </w:rPr>
            </w:pPr>
            <w:r w:rsidRPr="00AD114E">
              <w:rPr>
                <w:b/>
                <w:bCs/>
              </w:rPr>
              <w:t xml:space="preserve">PZI - </w:t>
            </w:r>
            <w:r>
              <w:rPr>
                <w:b/>
                <w:bCs/>
              </w:rPr>
              <w:t>P</w:t>
            </w:r>
            <w:r w:rsidRPr="00AD114E">
              <w:rPr>
                <w:b/>
                <w:bCs/>
              </w:rPr>
              <w:t>rojekt za izvedbo</w:t>
            </w:r>
          </w:p>
        </w:tc>
      </w:tr>
      <w:tr w:rsidR="00520D39" w:rsidRPr="001C785D" w:rsidTr="0014562E">
        <w:trPr>
          <w:trHeight w:val="567"/>
          <w:jc w:val="center"/>
        </w:trPr>
        <w:tc>
          <w:tcPr>
            <w:tcW w:w="2551" w:type="dxa"/>
            <w:gridSpan w:val="2"/>
            <w:tcBorders>
              <w:top w:val="single" w:sz="4" w:space="0" w:color="D9D9D9"/>
            </w:tcBorders>
          </w:tcPr>
          <w:p w:rsidR="00520D39" w:rsidRPr="00AD114E" w:rsidRDefault="00520D39" w:rsidP="0014562E">
            <w:pPr>
              <w:spacing w:before="60" w:after="60"/>
              <w:rPr>
                <w:b/>
                <w:bCs/>
                <w:i/>
                <w:iCs/>
              </w:rPr>
            </w:pPr>
            <w:r w:rsidRPr="00AD114E">
              <w:rPr>
                <w:b/>
                <w:bCs/>
                <w:i/>
                <w:iCs/>
              </w:rPr>
              <w:t>Izdelovalec:</w:t>
            </w:r>
          </w:p>
        </w:tc>
        <w:tc>
          <w:tcPr>
            <w:tcW w:w="2552" w:type="dxa"/>
            <w:tcBorders>
              <w:top w:val="single" w:sz="4" w:space="0" w:color="D9D9D9"/>
            </w:tcBorders>
          </w:tcPr>
          <w:p w:rsidR="00520D39" w:rsidRPr="00145B83" w:rsidRDefault="00520D39" w:rsidP="0014562E">
            <w:pPr>
              <w:spacing w:before="60" w:after="60"/>
            </w:pPr>
            <w:r w:rsidRPr="00145B83">
              <w:rPr>
                <w:noProof/>
              </w:rPr>
              <w:drawing>
                <wp:anchor distT="0" distB="0" distL="114300" distR="114300" simplePos="0" relativeHeight="251661312" behindDoc="0" locked="0" layoutInCell="1" allowOverlap="1" wp14:anchorId="7CE77C01" wp14:editId="578D2873">
                  <wp:simplePos x="0" y="0"/>
                  <wp:positionH relativeFrom="column">
                    <wp:posOffset>-16510</wp:posOffset>
                  </wp:positionH>
                  <wp:positionV relativeFrom="paragraph">
                    <wp:posOffset>35560</wp:posOffset>
                  </wp:positionV>
                  <wp:extent cx="1524000" cy="238125"/>
                  <wp:effectExtent l="19050" t="0" r="0" b="0"/>
                  <wp:wrapNone/>
                  <wp:docPr id="1" name="Slika 0" descr="EPIS_logo_podna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PIS_logo_podnapis.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524000" cy="238125"/>
                          </a:xfrm>
                          <a:prstGeom prst="rect">
                            <a:avLst/>
                          </a:prstGeom>
                          <a:noFill/>
                          <a:ln>
                            <a:noFill/>
                          </a:ln>
                        </pic:spPr>
                      </pic:pic>
                    </a:graphicData>
                  </a:graphic>
                </wp:anchor>
              </w:drawing>
            </w:r>
          </w:p>
        </w:tc>
        <w:tc>
          <w:tcPr>
            <w:tcW w:w="4253" w:type="dxa"/>
            <w:gridSpan w:val="2"/>
            <w:tcBorders>
              <w:top w:val="single" w:sz="4" w:space="0" w:color="D9D9D9"/>
            </w:tcBorders>
          </w:tcPr>
          <w:p w:rsidR="00520D39" w:rsidRPr="00AD114E" w:rsidRDefault="00520D39" w:rsidP="0014562E">
            <w:pPr>
              <w:spacing w:before="60" w:after="60"/>
              <w:rPr>
                <w:b/>
                <w:bCs/>
              </w:rPr>
            </w:pPr>
            <w:r w:rsidRPr="00AD114E">
              <w:rPr>
                <w:b/>
                <w:bCs/>
              </w:rPr>
              <w:t xml:space="preserve">Epi Spektrum </w:t>
            </w:r>
            <w:proofErr w:type="spellStart"/>
            <w:r w:rsidRPr="00AD114E">
              <w:rPr>
                <w:b/>
                <w:bCs/>
              </w:rPr>
              <w:t>d.o.o</w:t>
            </w:r>
            <w:proofErr w:type="spellEnd"/>
            <w:r w:rsidRPr="00AD114E">
              <w:rPr>
                <w:b/>
                <w:bCs/>
              </w:rPr>
              <w:t>.</w:t>
            </w:r>
          </w:p>
          <w:p w:rsidR="00520D39" w:rsidRPr="00145B83" w:rsidRDefault="00520D39" w:rsidP="0014562E">
            <w:pPr>
              <w:spacing w:before="60" w:after="60"/>
            </w:pPr>
            <w:r w:rsidRPr="00145B83">
              <w:t>Strossmayerjeva ulica 11, 2000 Maribor</w:t>
            </w:r>
          </w:p>
          <w:p w:rsidR="00520D39" w:rsidRPr="00145B83" w:rsidRDefault="00520D39" w:rsidP="0014562E">
            <w:pPr>
              <w:spacing w:before="60" w:after="60"/>
            </w:pPr>
          </w:p>
        </w:tc>
      </w:tr>
      <w:tr w:rsidR="00520D39" w:rsidRPr="001C785D" w:rsidTr="0014562E">
        <w:trPr>
          <w:trHeight w:val="567"/>
          <w:jc w:val="center"/>
        </w:trPr>
        <w:tc>
          <w:tcPr>
            <w:tcW w:w="2551" w:type="dxa"/>
            <w:gridSpan w:val="2"/>
          </w:tcPr>
          <w:p w:rsidR="00520D39" w:rsidRPr="00AD114E" w:rsidRDefault="00520D39" w:rsidP="0014562E">
            <w:pPr>
              <w:spacing w:before="60" w:after="60"/>
              <w:rPr>
                <w:b/>
                <w:bCs/>
                <w:i/>
                <w:iCs/>
              </w:rPr>
            </w:pPr>
            <w:r w:rsidRPr="00AD114E">
              <w:rPr>
                <w:b/>
                <w:bCs/>
                <w:i/>
                <w:iCs/>
              </w:rPr>
              <w:t>Odgovorna oseba:</w:t>
            </w:r>
          </w:p>
        </w:tc>
        <w:tc>
          <w:tcPr>
            <w:tcW w:w="2552" w:type="dxa"/>
          </w:tcPr>
          <w:p w:rsidR="00520D39" w:rsidRPr="00145B83" w:rsidRDefault="00520D39" w:rsidP="0014562E">
            <w:pPr>
              <w:spacing w:before="60" w:after="60"/>
            </w:pPr>
          </w:p>
        </w:tc>
        <w:tc>
          <w:tcPr>
            <w:tcW w:w="4253" w:type="dxa"/>
            <w:gridSpan w:val="2"/>
          </w:tcPr>
          <w:p w:rsidR="00520D39" w:rsidRPr="00AD114E" w:rsidRDefault="00520D39" w:rsidP="0014562E">
            <w:pPr>
              <w:spacing w:before="60" w:after="60"/>
              <w:rPr>
                <w:b/>
                <w:bCs/>
              </w:rPr>
            </w:pPr>
            <w:r w:rsidRPr="00AD114E">
              <w:rPr>
                <w:b/>
                <w:bCs/>
              </w:rPr>
              <w:t>Boštjan Peršak, univ. dipl. fiz.</w:t>
            </w:r>
          </w:p>
        </w:tc>
      </w:tr>
      <w:tr w:rsidR="00520D39" w:rsidRPr="004519D1" w:rsidTr="0014562E">
        <w:trPr>
          <w:trHeight w:val="1021"/>
          <w:jc w:val="center"/>
        </w:trPr>
        <w:tc>
          <w:tcPr>
            <w:tcW w:w="2551" w:type="dxa"/>
            <w:gridSpan w:val="2"/>
            <w:tcBorders>
              <w:bottom w:val="single" w:sz="4" w:space="0" w:color="D9D9D9"/>
            </w:tcBorders>
          </w:tcPr>
          <w:p w:rsidR="00520D39" w:rsidRPr="004519D1" w:rsidRDefault="00520D39" w:rsidP="0014562E">
            <w:pPr>
              <w:spacing w:before="60" w:after="60"/>
              <w:rPr>
                <w:b/>
                <w:bCs/>
                <w:i/>
                <w:iCs/>
                <w:sz w:val="18"/>
                <w:szCs w:val="18"/>
              </w:rPr>
            </w:pPr>
          </w:p>
        </w:tc>
        <w:tc>
          <w:tcPr>
            <w:tcW w:w="2552" w:type="dxa"/>
            <w:tcBorders>
              <w:bottom w:val="single" w:sz="4" w:space="0" w:color="D9D9D9"/>
            </w:tcBorders>
          </w:tcPr>
          <w:p w:rsidR="00520D39" w:rsidRPr="004519D1" w:rsidRDefault="00520D39" w:rsidP="0014562E">
            <w:pPr>
              <w:spacing w:before="60" w:after="60"/>
              <w:rPr>
                <w:sz w:val="18"/>
                <w:szCs w:val="18"/>
              </w:rPr>
            </w:pPr>
          </w:p>
        </w:tc>
        <w:tc>
          <w:tcPr>
            <w:tcW w:w="4253" w:type="dxa"/>
            <w:gridSpan w:val="2"/>
            <w:tcBorders>
              <w:bottom w:val="single" w:sz="4" w:space="0" w:color="D9D9D9"/>
            </w:tcBorders>
          </w:tcPr>
          <w:p w:rsidR="00520D39" w:rsidRPr="004519D1" w:rsidRDefault="00520D39" w:rsidP="0014562E">
            <w:pPr>
              <w:spacing w:before="60" w:after="60"/>
              <w:rPr>
                <w:bCs/>
                <w:sz w:val="18"/>
                <w:szCs w:val="18"/>
              </w:rPr>
            </w:pPr>
            <w:r w:rsidRPr="004519D1">
              <w:rPr>
                <w:sz w:val="18"/>
                <w:szCs w:val="18"/>
              </w:rPr>
              <w:t>žig in podpis</w:t>
            </w:r>
          </w:p>
        </w:tc>
      </w:tr>
      <w:tr w:rsidR="00520D39" w:rsidRPr="001C785D" w:rsidTr="0014562E">
        <w:trPr>
          <w:trHeight w:val="567"/>
          <w:jc w:val="center"/>
        </w:trPr>
        <w:tc>
          <w:tcPr>
            <w:tcW w:w="2551" w:type="dxa"/>
            <w:gridSpan w:val="2"/>
            <w:tcBorders>
              <w:top w:val="single" w:sz="4" w:space="0" w:color="D9D9D9"/>
            </w:tcBorders>
          </w:tcPr>
          <w:p w:rsidR="00520D39" w:rsidRPr="00AD114E" w:rsidRDefault="00520D39" w:rsidP="0014562E">
            <w:pPr>
              <w:spacing w:before="60" w:after="60"/>
              <w:rPr>
                <w:b/>
                <w:bCs/>
                <w:i/>
                <w:iCs/>
              </w:rPr>
            </w:pPr>
            <w:r w:rsidRPr="00AD114E">
              <w:rPr>
                <w:b/>
                <w:bCs/>
                <w:i/>
                <w:iCs/>
              </w:rPr>
              <w:t>Odgovorni vodja naloge:</w:t>
            </w:r>
          </w:p>
        </w:tc>
        <w:tc>
          <w:tcPr>
            <w:tcW w:w="2552" w:type="dxa"/>
            <w:tcBorders>
              <w:top w:val="single" w:sz="4" w:space="0" w:color="D9D9D9"/>
            </w:tcBorders>
          </w:tcPr>
          <w:p w:rsidR="00520D39" w:rsidRPr="00145B83" w:rsidRDefault="00520D39" w:rsidP="0014562E">
            <w:pPr>
              <w:spacing w:before="60" w:after="60"/>
            </w:pPr>
          </w:p>
        </w:tc>
        <w:tc>
          <w:tcPr>
            <w:tcW w:w="4253" w:type="dxa"/>
            <w:gridSpan w:val="2"/>
            <w:tcBorders>
              <w:top w:val="single" w:sz="4" w:space="0" w:color="D9D9D9"/>
            </w:tcBorders>
          </w:tcPr>
          <w:p w:rsidR="00520D39" w:rsidRPr="00AD114E" w:rsidRDefault="00520D39" w:rsidP="0014562E">
            <w:pPr>
              <w:spacing w:before="60" w:after="60"/>
              <w:rPr>
                <w:b/>
                <w:bCs/>
              </w:rPr>
            </w:pPr>
            <w:r>
              <w:rPr>
                <w:b/>
                <w:bCs/>
              </w:rPr>
              <w:t xml:space="preserve">Barbara Holc, </w:t>
            </w:r>
            <w:proofErr w:type="spellStart"/>
            <w:r>
              <w:rPr>
                <w:b/>
                <w:bCs/>
              </w:rPr>
              <w:t>univ.dipl.inž.prom</w:t>
            </w:r>
            <w:proofErr w:type="spellEnd"/>
            <w:r>
              <w:rPr>
                <w:b/>
                <w:bCs/>
              </w:rPr>
              <w:t>.</w:t>
            </w:r>
          </w:p>
        </w:tc>
      </w:tr>
      <w:tr w:rsidR="00520D39" w:rsidRPr="004519D1" w:rsidTr="0014562E">
        <w:trPr>
          <w:trHeight w:val="909"/>
          <w:jc w:val="center"/>
        </w:trPr>
        <w:tc>
          <w:tcPr>
            <w:tcW w:w="2551" w:type="dxa"/>
            <w:gridSpan w:val="2"/>
            <w:tcBorders>
              <w:bottom w:val="single" w:sz="4" w:space="0" w:color="D9D9D9"/>
            </w:tcBorders>
          </w:tcPr>
          <w:p w:rsidR="00520D39" w:rsidRPr="004519D1" w:rsidRDefault="00520D39" w:rsidP="0014562E">
            <w:pPr>
              <w:spacing w:before="60" w:after="60"/>
              <w:rPr>
                <w:b/>
                <w:bCs/>
                <w:i/>
                <w:iCs/>
                <w:sz w:val="18"/>
                <w:szCs w:val="18"/>
              </w:rPr>
            </w:pPr>
          </w:p>
        </w:tc>
        <w:tc>
          <w:tcPr>
            <w:tcW w:w="2552" w:type="dxa"/>
            <w:tcBorders>
              <w:bottom w:val="single" w:sz="4" w:space="0" w:color="D9D9D9"/>
            </w:tcBorders>
          </w:tcPr>
          <w:p w:rsidR="00520D39" w:rsidRPr="004519D1" w:rsidRDefault="00520D39" w:rsidP="0014562E">
            <w:pPr>
              <w:spacing w:before="60" w:after="60"/>
              <w:rPr>
                <w:sz w:val="18"/>
                <w:szCs w:val="18"/>
              </w:rPr>
            </w:pPr>
          </w:p>
        </w:tc>
        <w:tc>
          <w:tcPr>
            <w:tcW w:w="4253" w:type="dxa"/>
            <w:gridSpan w:val="2"/>
            <w:tcBorders>
              <w:bottom w:val="single" w:sz="4" w:space="0" w:color="D9D9D9"/>
            </w:tcBorders>
          </w:tcPr>
          <w:p w:rsidR="00520D39" w:rsidRPr="004519D1" w:rsidRDefault="00520D39" w:rsidP="0014562E">
            <w:pPr>
              <w:spacing w:before="60" w:after="60"/>
              <w:rPr>
                <w:bCs/>
                <w:sz w:val="18"/>
                <w:szCs w:val="18"/>
              </w:rPr>
            </w:pPr>
            <w:r w:rsidRPr="004519D1">
              <w:rPr>
                <w:sz w:val="18"/>
                <w:szCs w:val="18"/>
              </w:rPr>
              <w:t>žig in podpis</w:t>
            </w:r>
          </w:p>
        </w:tc>
      </w:tr>
      <w:tr w:rsidR="00520D39" w:rsidRPr="001C785D" w:rsidTr="0014562E">
        <w:trPr>
          <w:trHeight w:val="567"/>
          <w:jc w:val="center"/>
        </w:trPr>
        <w:tc>
          <w:tcPr>
            <w:tcW w:w="2551" w:type="dxa"/>
            <w:gridSpan w:val="2"/>
            <w:tcBorders>
              <w:top w:val="single" w:sz="4" w:space="0" w:color="D9D9D9"/>
              <w:bottom w:val="single" w:sz="4" w:space="0" w:color="D9D9D9"/>
            </w:tcBorders>
          </w:tcPr>
          <w:p w:rsidR="00520D39" w:rsidRPr="00AD114E" w:rsidRDefault="00520D39" w:rsidP="0014562E">
            <w:pPr>
              <w:spacing w:before="60" w:after="60"/>
              <w:rPr>
                <w:b/>
                <w:bCs/>
                <w:i/>
                <w:iCs/>
              </w:rPr>
            </w:pPr>
            <w:r w:rsidRPr="00AD114E">
              <w:rPr>
                <w:b/>
                <w:bCs/>
                <w:i/>
                <w:iCs/>
              </w:rPr>
              <w:t>Številka načrta:</w:t>
            </w:r>
          </w:p>
        </w:tc>
        <w:tc>
          <w:tcPr>
            <w:tcW w:w="2552" w:type="dxa"/>
            <w:tcBorders>
              <w:top w:val="single" w:sz="4" w:space="0" w:color="D9D9D9"/>
              <w:bottom w:val="single" w:sz="4" w:space="0" w:color="D9D9D9"/>
            </w:tcBorders>
          </w:tcPr>
          <w:p w:rsidR="00520D39" w:rsidRPr="001C785D" w:rsidRDefault="00520D39" w:rsidP="0014562E">
            <w:pPr>
              <w:spacing w:before="60" w:after="60"/>
            </w:pPr>
          </w:p>
        </w:tc>
        <w:tc>
          <w:tcPr>
            <w:tcW w:w="4253" w:type="dxa"/>
            <w:gridSpan w:val="2"/>
            <w:tcBorders>
              <w:top w:val="single" w:sz="4" w:space="0" w:color="D9D9D9"/>
              <w:bottom w:val="single" w:sz="4" w:space="0" w:color="D9D9D9"/>
            </w:tcBorders>
          </w:tcPr>
          <w:p w:rsidR="00520D39" w:rsidRPr="00AD114E" w:rsidRDefault="00520D39" w:rsidP="0014562E">
            <w:pPr>
              <w:spacing w:before="60" w:after="60"/>
              <w:rPr>
                <w:b/>
                <w:bCs/>
              </w:rPr>
            </w:pPr>
            <w:r w:rsidRPr="00AD114E">
              <w:rPr>
                <w:b/>
                <w:bCs/>
              </w:rPr>
              <w:t>2019-027/PHZ</w:t>
            </w:r>
          </w:p>
        </w:tc>
      </w:tr>
      <w:tr w:rsidR="00520D39" w:rsidRPr="001C785D" w:rsidTr="0014562E">
        <w:trPr>
          <w:trHeight w:val="567"/>
          <w:jc w:val="center"/>
        </w:trPr>
        <w:tc>
          <w:tcPr>
            <w:tcW w:w="2551" w:type="dxa"/>
            <w:gridSpan w:val="2"/>
            <w:tcBorders>
              <w:top w:val="single" w:sz="4" w:space="0" w:color="D9D9D9"/>
            </w:tcBorders>
          </w:tcPr>
          <w:p w:rsidR="00520D39" w:rsidRPr="00AD114E" w:rsidRDefault="00520D39" w:rsidP="0014562E">
            <w:pPr>
              <w:spacing w:before="60" w:after="60"/>
              <w:rPr>
                <w:b/>
                <w:bCs/>
                <w:i/>
                <w:iCs/>
              </w:rPr>
            </w:pPr>
            <w:r w:rsidRPr="00AD114E">
              <w:rPr>
                <w:b/>
                <w:bCs/>
                <w:i/>
                <w:iCs/>
              </w:rPr>
              <w:t>Kraj in datum:</w:t>
            </w:r>
          </w:p>
        </w:tc>
        <w:tc>
          <w:tcPr>
            <w:tcW w:w="2552" w:type="dxa"/>
            <w:tcBorders>
              <w:top w:val="single" w:sz="4" w:space="0" w:color="D9D9D9"/>
            </w:tcBorders>
          </w:tcPr>
          <w:p w:rsidR="00520D39" w:rsidRPr="001C785D" w:rsidRDefault="00520D39" w:rsidP="0014562E">
            <w:pPr>
              <w:spacing w:before="60" w:after="60"/>
            </w:pPr>
          </w:p>
        </w:tc>
        <w:tc>
          <w:tcPr>
            <w:tcW w:w="4253" w:type="dxa"/>
            <w:gridSpan w:val="2"/>
            <w:tcBorders>
              <w:top w:val="single" w:sz="4" w:space="0" w:color="D9D9D9"/>
            </w:tcBorders>
          </w:tcPr>
          <w:p w:rsidR="00520D39" w:rsidRPr="00AD114E" w:rsidRDefault="00520D39" w:rsidP="0014562E">
            <w:pPr>
              <w:spacing w:before="60" w:after="60"/>
              <w:jc w:val="left"/>
              <w:rPr>
                <w:b/>
                <w:bCs/>
              </w:rPr>
            </w:pPr>
            <w:r w:rsidRPr="00AD114E">
              <w:rPr>
                <w:b/>
                <w:bCs/>
              </w:rPr>
              <w:t xml:space="preserve">Maribor, </w:t>
            </w:r>
            <w:r>
              <w:rPr>
                <w:b/>
                <w:bCs/>
              </w:rPr>
              <w:t>december 2019, dopolnitev</w:t>
            </w:r>
            <w:r>
              <w:rPr>
                <w:b/>
                <w:bCs/>
              </w:rPr>
              <w:br/>
              <w:t>julij 2020</w:t>
            </w:r>
          </w:p>
        </w:tc>
      </w:tr>
    </w:tbl>
    <w:p w:rsidR="00520D39" w:rsidRDefault="00520D39" w:rsidP="00520D39">
      <w:pPr>
        <w:pStyle w:val="Brezrazmikov"/>
        <w:jc w:val="right"/>
        <w:rPr>
          <w:noProof/>
          <w:sz w:val="12"/>
          <w:szCs w:val="12"/>
        </w:rPr>
      </w:pPr>
    </w:p>
    <w:p w:rsidR="00520D39" w:rsidRDefault="00520D39" w:rsidP="00520D39">
      <w:pPr>
        <w:tabs>
          <w:tab w:val="left" w:pos="2145"/>
        </w:tabs>
        <w:rPr>
          <w:noProof/>
          <w:sz w:val="12"/>
          <w:szCs w:val="12"/>
        </w:rPr>
      </w:pPr>
      <w:r>
        <w:rPr>
          <w:noProof/>
          <w:sz w:val="12"/>
          <w:szCs w:val="12"/>
        </w:rPr>
        <w:tab/>
      </w:r>
      <w:r>
        <w:rPr>
          <w:noProof/>
          <w:sz w:val="12"/>
          <w:szCs w:val="12"/>
        </w:rPr>
        <w:br w:type="page"/>
      </w:r>
    </w:p>
    <w:p w:rsidR="00520D39" w:rsidRPr="00C60B79" w:rsidRDefault="00520D39" w:rsidP="00520D39">
      <w:pPr>
        <w:sectPr w:rsidR="00520D39" w:rsidRPr="00C60B79" w:rsidSect="00490EAE">
          <w:headerReference w:type="default" r:id="rId7"/>
          <w:footerReference w:type="default" r:id="rId8"/>
          <w:pgSz w:w="11907" w:h="16840" w:code="9"/>
          <w:pgMar w:top="1701" w:right="1134" w:bottom="1701" w:left="1418" w:header="851" w:footer="851" w:gutter="0"/>
          <w:cols w:space="708"/>
          <w:docGrid w:linePitch="360"/>
        </w:sectPr>
      </w:pPr>
    </w:p>
    <w:p w:rsidR="00520D39" w:rsidRDefault="00520D39" w:rsidP="00520D39">
      <w:pPr>
        <w:spacing w:after="0"/>
      </w:pPr>
      <w:bookmarkStart w:id="2" w:name="_Hlk17033084"/>
      <w:bookmarkStart w:id="3" w:name="_Toc384565"/>
      <w:bookmarkStart w:id="4" w:name="_Toc384771"/>
      <w:bookmarkStart w:id="5" w:name="_Toc384977"/>
      <w:bookmarkStart w:id="6" w:name="_Toc385183"/>
      <w:bookmarkStart w:id="7" w:name="_Toc385389"/>
      <w:bookmarkStart w:id="8" w:name="_Toc385601"/>
      <w:bookmarkStart w:id="9" w:name="_Toc390497"/>
      <w:bookmarkStart w:id="10" w:name="_Toc390715"/>
      <w:bookmarkStart w:id="11" w:name="_Toc390933"/>
      <w:bookmarkStart w:id="12" w:name="_Toc391134"/>
      <w:bookmarkStart w:id="13" w:name="_Toc391316"/>
      <w:bookmarkStart w:id="14" w:name="_Toc384566"/>
      <w:bookmarkStart w:id="15" w:name="_Toc384772"/>
      <w:bookmarkStart w:id="16" w:name="_Toc384978"/>
      <w:bookmarkStart w:id="17" w:name="_Toc385184"/>
      <w:bookmarkStart w:id="18" w:name="_Toc385390"/>
      <w:bookmarkStart w:id="19" w:name="_Toc385602"/>
      <w:bookmarkStart w:id="20" w:name="_Toc390498"/>
      <w:bookmarkStart w:id="21" w:name="_Toc390716"/>
      <w:bookmarkStart w:id="22" w:name="_Toc390934"/>
      <w:bookmarkStart w:id="23" w:name="_Toc391135"/>
      <w:bookmarkStart w:id="24" w:name="_Toc391317"/>
      <w:bookmarkStart w:id="25" w:name="_Toc384616"/>
      <w:bookmarkStart w:id="26" w:name="_Toc384822"/>
      <w:bookmarkStart w:id="27" w:name="_Toc385028"/>
      <w:bookmarkStart w:id="28" w:name="_Toc385234"/>
      <w:bookmarkStart w:id="29" w:name="_Toc385440"/>
      <w:bookmarkStart w:id="30" w:name="_Toc385652"/>
      <w:bookmarkStart w:id="31" w:name="_Toc390548"/>
      <w:bookmarkStart w:id="32" w:name="_Toc390766"/>
      <w:bookmarkStart w:id="33" w:name="_Toc390984"/>
      <w:bookmarkStart w:id="34" w:name="_Toc391185"/>
      <w:bookmarkStart w:id="35" w:name="_Toc391367"/>
      <w:bookmarkStart w:id="36" w:name="_Toc22591557"/>
      <w:bookmarkStart w:id="37" w:name="_Toc148089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20D39" w:rsidRPr="00140C81" w:rsidRDefault="00520D39" w:rsidP="00520D39">
      <w:pPr>
        <w:pStyle w:val="Naslov2"/>
        <w:numPr>
          <w:ilvl w:val="0"/>
          <w:numId w:val="0"/>
        </w:numPr>
        <w:spacing w:before="0"/>
      </w:pPr>
      <w:bookmarkStart w:id="38" w:name="_Toc46918710"/>
      <w:r w:rsidRPr="00140C81">
        <w:t>S.2</w:t>
      </w:r>
      <w:r w:rsidRPr="00140C81">
        <w:tab/>
        <w:t>Podatki o n</w:t>
      </w:r>
      <w:r>
        <w:t>alogi</w:t>
      </w:r>
      <w:bookmarkEnd w:id="38"/>
    </w:p>
    <w:p w:rsidR="00520D39" w:rsidRDefault="00520D39" w:rsidP="00520D39">
      <w:pPr>
        <w:pStyle w:val="Glava-nadnapisi"/>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1866"/>
        <w:gridCol w:w="4760"/>
      </w:tblGrid>
      <w:tr w:rsidR="00520D39" w:rsidRPr="008303E2" w:rsidTr="0014562E">
        <w:trPr>
          <w:trHeight w:val="2268"/>
        </w:trPr>
        <w:tc>
          <w:tcPr>
            <w:tcW w:w="2728"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r w:rsidRPr="008303E2">
              <w:rPr>
                <w:sz w:val="22"/>
              </w:rPr>
              <w:t>Naročnik:</w:t>
            </w:r>
          </w:p>
        </w:tc>
        <w:tc>
          <w:tcPr>
            <w:tcW w:w="1866"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rPr>
                <w:sz w:val="22"/>
              </w:rPr>
            </w:pPr>
            <w:r w:rsidRPr="008303E2">
              <w:rPr>
                <w:noProof/>
                <w:sz w:val="22"/>
              </w:rPr>
              <w:drawing>
                <wp:anchor distT="0" distB="0" distL="114300" distR="114300" simplePos="0" relativeHeight="251660288" behindDoc="0" locked="0" layoutInCell="1" allowOverlap="1" wp14:anchorId="5D55A7CE" wp14:editId="3A13767C">
                  <wp:simplePos x="0" y="0"/>
                  <wp:positionH relativeFrom="column">
                    <wp:posOffset>368300</wp:posOffset>
                  </wp:positionH>
                  <wp:positionV relativeFrom="line">
                    <wp:posOffset>108585</wp:posOffset>
                  </wp:positionV>
                  <wp:extent cx="374400" cy="468000"/>
                  <wp:effectExtent l="0" t="0" r="6985" b="8255"/>
                  <wp:wrapNone/>
                  <wp:docPr id="2" name="Slika 21" descr="grb_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rb_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4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0"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r w:rsidRPr="008303E2">
              <w:rPr>
                <w:sz w:val="22"/>
              </w:rPr>
              <w:t>RS, Ministrstvo za infrastrukturo</w:t>
            </w:r>
          </w:p>
          <w:p w:rsidR="00520D39" w:rsidRPr="008303E2" w:rsidRDefault="00520D39" w:rsidP="0014562E">
            <w:pPr>
              <w:pStyle w:val="Glava-nadnapisi"/>
              <w:spacing w:before="60" w:after="60"/>
              <w:jc w:val="left"/>
              <w:rPr>
                <w:sz w:val="22"/>
              </w:rPr>
            </w:pPr>
            <w:r w:rsidRPr="008303E2">
              <w:rPr>
                <w:sz w:val="22"/>
              </w:rPr>
              <w:t>Direkcija Republike Slovenije za infrastrukturo</w:t>
            </w:r>
          </w:p>
          <w:p w:rsidR="00520D39" w:rsidRPr="008303E2" w:rsidRDefault="00520D39" w:rsidP="0014562E">
            <w:pPr>
              <w:pStyle w:val="Glava-nadnapisi"/>
              <w:spacing w:before="60" w:after="60"/>
              <w:jc w:val="left"/>
              <w:rPr>
                <w:sz w:val="22"/>
              </w:rPr>
            </w:pPr>
            <w:r w:rsidRPr="008303E2">
              <w:rPr>
                <w:sz w:val="22"/>
              </w:rPr>
              <w:t>Sektor za železnice</w:t>
            </w:r>
          </w:p>
          <w:p w:rsidR="00520D39" w:rsidRPr="008303E2" w:rsidRDefault="00520D39" w:rsidP="0014562E">
            <w:pPr>
              <w:pStyle w:val="Glava-nadnapisi"/>
              <w:spacing w:before="60" w:after="60"/>
              <w:jc w:val="left"/>
              <w:rPr>
                <w:b w:val="0"/>
                <w:bCs w:val="0"/>
                <w:sz w:val="22"/>
              </w:rPr>
            </w:pPr>
            <w:r w:rsidRPr="008303E2">
              <w:rPr>
                <w:b w:val="0"/>
                <w:bCs w:val="0"/>
                <w:sz w:val="22"/>
              </w:rPr>
              <w:t>Tržaška cesta 19</w:t>
            </w:r>
          </w:p>
          <w:p w:rsidR="00520D39" w:rsidRPr="008303E2" w:rsidRDefault="00520D39" w:rsidP="0014562E">
            <w:pPr>
              <w:pStyle w:val="Glava-nadnapisi"/>
              <w:spacing w:before="60" w:after="60"/>
              <w:jc w:val="left"/>
              <w:rPr>
                <w:sz w:val="22"/>
              </w:rPr>
            </w:pPr>
            <w:r w:rsidRPr="008303E2">
              <w:rPr>
                <w:b w:val="0"/>
                <w:bCs w:val="0"/>
                <w:sz w:val="22"/>
              </w:rPr>
              <w:t>1000 Ljubljana</w:t>
            </w:r>
          </w:p>
        </w:tc>
      </w:tr>
      <w:tr w:rsidR="00520D39" w:rsidRPr="008303E2" w:rsidTr="0014562E">
        <w:trPr>
          <w:trHeight w:val="567"/>
        </w:trPr>
        <w:tc>
          <w:tcPr>
            <w:tcW w:w="2728"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r w:rsidRPr="008303E2">
              <w:rPr>
                <w:sz w:val="22"/>
              </w:rPr>
              <w:t>Naloga:</w:t>
            </w:r>
          </w:p>
        </w:tc>
        <w:tc>
          <w:tcPr>
            <w:tcW w:w="1866"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rPr>
                <w:sz w:val="22"/>
              </w:rPr>
            </w:pPr>
          </w:p>
        </w:tc>
        <w:tc>
          <w:tcPr>
            <w:tcW w:w="4760"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r w:rsidRPr="008303E2">
              <w:rPr>
                <w:sz w:val="22"/>
              </w:rPr>
              <w:t>Elaborat pasivne protihrupne zaščite na mejno preobremenjenih stavbah ob železniški progi na odseku Zidani Most-Maribor (etapa A)</w:t>
            </w:r>
          </w:p>
        </w:tc>
      </w:tr>
      <w:tr w:rsidR="00520D39" w:rsidRPr="008303E2" w:rsidTr="0014562E">
        <w:trPr>
          <w:trHeight w:val="567"/>
        </w:trPr>
        <w:tc>
          <w:tcPr>
            <w:tcW w:w="2728"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r w:rsidRPr="008303E2">
              <w:rPr>
                <w:sz w:val="22"/>
              </w:rPr>
              <w:t>Št. pogodbe:</w:t>
            </w:r>
          </w:p>
        </w:tc>
        <w:tc>
          <w:tcPr>
            <w:tcW w:w="1866"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rPr>
                <w:sz w:val="22"/>
              </w:rPr>
            </w:pPr>
          </w:p>
        </w:tc>
        <w:tc>
          <w:tcPr>
            <w:tcW w:w="4760"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r w:rsidRPr="008303E2">
              <w:rPr>
                <w:sz w:val="22"/>
              </w:rPr>
              <w:t>DRSI, št. 2431-19-300113/0 z dne 04.07.2019</w:t>
            </w:r>
          </w:p>
        </w:tc>
      </w:tr>
      <w:tr w:rsidR="00520D39" w:rsidRPr="008303E2" w:rsidTr="0014562E">
        <w:trPr>
          <w:trHeight w:val="567"/>
        </w:trPr>
        <w:tc>
          <w:tcPr>
            <w:tcW w:w="2728"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p>
        </w:tc>
        <w:tc>
          <w:tcPr>
            <w:tcW w:w="1866"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rPr>
                <w:sz w:val="22"/>
              </w:rPr>
            </w:pPr>
          </w:p>
        </w:tc>
        <w:tc>
          <w:tcPr>
            <w:tcW w:w="4760"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p>
        </w:tc>
      </w:tr>
      <w:tr w:rsidR="00520D39" w:rsidRPr="008303E2" w:rsidTr="0014562E">
        <w:trPr>
          <w:trHeight w:val="567"/>
        </w:trPr>
        <w:tc>
          <w:tcPr>
            <w:tcW w:w="2728"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rPr>
            </w:pPr>
            <w:r w:rsidRPr="008303E2">
              <w:rPr>
                <w:sz w:val="22"/>
              </w:rPr>
              <w:t>Skrbnik:</w:t>
            </w:r>
          </w:p>
        </w:tc>
        <w:tc>
          <w:tcPr>
            <w:tcW w:w="1866"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rPr>
                <w:sz w:val="22"/>
              </w:rPr>
            </w:pPr>
          </w:p>
        </w:tc>
        <w:tc>
          <w:tcPr>
            <w:tcW w:w="4760"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jc w:val="left"/>
              <w:rPr>
                <w:sz w:val="22"/>
                <w:highlight w:val="yellow"/>
              </w:rPr>
            </w:pPr>
            <w:r w:rsidRPr="008303E2">
              <w:rPr>
                <w:sz w:val="22"/>
              </w:rPr>
              <w:t xml:space="preserve">Peter </w:t>
            </w:r>
            <w:proofErr w:type="spellStart"/>
            <w:r w:rsidRPr="008303E2">
              <w:rPr>
                <w:sz w:val="22"/>
              </w:rPr>
              <w:t>Ozimič</w:t>
            </w:r>
            <w:proofErr w:type="spellEnd"/>
            <w:r w:rsidRPr="008303E2">
              <w:rPr>
                <w:sz w:val="22"/>
              </w:rPr>
              <w:t>, univ. dipl. inž. grad.</w:t>
            </w:r>
          </w:p>
        </w:tc>
      </w:tr>
      <w:tr w:rsidR="00520D39" w:rsidRPr="008303E2" w:rsidTr="0014562E">
        <w:trPr>
          <w:trHeight w:val="1021"/>
        </w:trPr>
        <w:tc>
          <w:tcPr>
            <w:tcW w:w="2728" w:type="dxa"/>
            <w:tcBorders>
              <w:top w:val="single" w:sz="4" w:space="0" w:color="D9D9D9" w:themeColor="background1" w:themeShade="D9"/>
              <w:bottom w:val="single" w:sz="4" w:space="0" w:color="D9D9D9" w:themeColor="background1" w:themeShade="D9"/>
            </w:tcBorders>
            <w:vAlign w:val="bottom"/>
          </w:tcPr>
          <w:p w:rsidR="00520D39" w:rsidRPr="008303E2" w:rsidRDefault="00520D39" w:rsidP="0014562E">
            <w:pPr>
              <w:pStyle w:val="Glava-nadnapisi"/>
              <w:spacing w:before="60" w:after="60"/>
              <w:jc w:val="left"/>
              <w:rPr>
                <w:sz w:val="22"/>
              </w:rPr>
            </w:pPr>
          </w:p>
        </w:tc>
        <w:tc>
          <w:tcPr>
            <w:tcW w:w="1866" w:type="dxa"/>
            <w:tcBorders>
              <w:top w:val="single" w:sz="4" w:space="0" w:color="D9D9D9" w:themeColor="background1" w:themeShade="D9"/>
              <w:bottom w:val="single" w:sz="4" w:space="0" w:color="D9D9D9" w:themeColor="background1" w:themeShade="D9"/>
            </w:tcBorders>
          </w:tcPr>
          <w:p w:rsidR="00520D39" w:rsidRPr="008303E2" w:rsidRDefault="00520D39" w:rsidP="0014562E">
            <w:pPr>
              <w:pStyle w:val="Glava-nadnapisi"/>
              <w:spacing w:before="60" w:after="60"/>
              <w:rPr>
                <w:sz w:val="22"/>
              </w:rPr>
            </w:pPr>
          </w:p>
        </w:tc>
        <w:tc>
          <w:tcPr>
            <w:tcW w:w="4760" w:type="dxa"/>
            <w:tcBorders>
              <w:top w:val="single" w:sz="4" w:space="0" w:color="D9D9D9" w:themeColor="background1" w:themeShade="D9"/>
              <w:bottom w:val="single" w:sz="4" w:space="0" w:color="D9D9D9" w:themeColor="background1" w:themeShade="D9"/>
            </w:tcBorders>
            <w:vAlign w:val="bottom"/>
          </w:tcPr>
          <w:p w:rsidR="00520D39" w:rsidRPr="004519D1" w:rsidRDefault="00520D39" w:rsidP="0014562E">
            <w:pPr>
              <w:pStyle w:val="Glava-nadnapisi"/>
              <w:spacing w:before="60" w:after="60"/>
              <w:jc w:val="left"/>
              <w:rPr>
                <w:b w:val="0"/>
                <w:bCs w:val="0"/>
                <w:sz w:val="18"/>
                <w:szCs w:val="18"/>
              </w:rPr>
            </w:pPr>
            <w:r w:rsidRPr="004519D1">
              <w:rPr>
                <w:b w:val="0"/>
                <w:bCs w:val="0"/>
                <w:sz w:val="18"/>
                <w:szCs w:val="18"/>
              </w:rPr>
              <w:t>žig in podpis</w:t>
            </w:r>
            <w:r>
              <w:rPr>
                <w:b w:val="0"/>
                <w:bCs w:val="0"/>
                <w:sz w:val="18"/>
                <w:szCs w:val="18"/>
              </w:rPr>
              <w:t xml:space="preserve"> </w:t>
            </w:r>
          </w:p>
        </w:tc>
      </w:tr>
    </w:tbl>
    <w:p w:rsidR="00520D39" w:rsidRDefault="00520D39" w:rsidP="00520D39">
      <w:pPr>
        <w:pStyle w:val="Glava-nadnapisi"/>
      </w:pPr>
    </w:p>
    <w:p w:rsidR="00520D39" w:rsidRDefault="00520D39" w:rsidP="00520D39">
      <w:pPr>
        <w:pStyle w:val="Glava-nadnapisi"/>
      </w:pPr>
    </w:p>
    <w:p w:rsidR="00520D39" w:rsidRDefault="00520D39" w:rsidP="00520D39">
      <w:pPr>
        <w:pStyle w:val="Glava-nadnapisi"/>
        <w:sectPr w:rsidR="00520D39" w:rsidSect="00B94C29">
          <w:headerReference w:type="default" r:id="rId10"/>
          <w:pgSz w:w="11906" w:h="16838" w:code="9"/>
          <w:pgMar w:top="1701" w:right="1134" w:bottom="1701" w:left="1418" w:header="851" w:footer="851" w:gutter="0"/>
          <w:cols w:space="708"/>
          <w:docGrid w:linePitch="360"/>
        </w:sectPr>
      </w:pPr>
    </w:p>
    <w:p w:rsidR="00520D39" w:rsidRDefault="00520D39" w:rsidP="00520D39">
      <w:pPr>
        <w:spacing w:after="0"/>
      </w:pPr>
      <w:bookmarkStart w:id="39" w:name="_Toc22251309"/>
      <w:bookmarkEnd w:id="36"/>
      <w:bookmarkEnd w:id="37"/>
    </w:p>
    <w:p w:rsidR="00520D39" w:rsidRPr="00140C81" w:rsidRDefault="00520D39" w:rsidP="00520D39">
      <w:pPr>
        <w:pStyle w:val="Naslov2"/>
        <w:numPr>
          <w:ilvl w:val="0"/>
          <w:numId w:val="0"/>
        </w:numPr>
        <w:spacing w:before="0"/>
        <w:ind w:left="578" w:hanging="578"/>
      </w:pPr>
      <w:bookmarkStart w:id="40" w:name="_Toc46918711"/>
      <w:r w:rsidRPr="00140C81">
        <w:t>S.</w:t>
      </w:r>
      <w:r>
        <w:t>3</w:t>
      </w:r>
      <w:r w:rsidRPr="00140C81">
        <w:tab/>
        <w:t xml:space="preserve">Podatki o </w:t>
      </w:r>
      <w:r>
        <w:t>izvajalc</w:t>
      </w:r>
      <w:bookmarkEnd w:id="39"/>
      <w:r>
        <w:t>u</w:t>
      </w:r>
      <w:bookmarkEnd w:id="40"/>
    </w:p>
    <w:tbl>
      <w:tblPr>
        <w:tblStyle w:val="Tabelamrea"/>
        <w:tblW w:w="9299"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69"/>
        <w:gridCol w:w="709"/>
        <w:gridCol w:w="4621"/>
      </w:tblGrid>
      <w:tr w:rsidR="00520D39" w:rsidRPr="008303E2" w:rsidTr="0014562E">
        <w:trPr>
          <w:trHeight w:val="1992"/>
        </w:trPr>
        <w:tc>
          <w:tcPr>
            <w:tcW w:w="3969" w:type="dxa"/>
          </w:tcPr>
          <w:p w:rsidR="00520D39" w:rsidRPr="008303E2" w:rsidRDefault="00520D39" w:rsidP="0014562E">
            <w:pPr>
              <w:pStyle w:val="Glava-nadnapisi"/>
              <w:spacing w:before="60" w:after="60"/>
              <w:jc w:val="left"/>
              <w:rPr>
                <w:sz w:val="22"/>
              </w:rPr>
            </w:pPr>
            <w:r w:rsidRPr="008303E2">
              <w:rPr>
                <w:sz w:val="22"/>
              </w:rPr>
              <w:t>Izvajalec:</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Epi Spektrum</w:t>
            </w:r>
          </w:p>
          <w:p w:rsidR="00520D39" w:rsidRPr="008303E2" w:rsidRDefault="00520D39" w:rsidP="0014562E">
            <w:pPr>
              <w:pStyle w:val="Glava-nadnapisi"/>
              <w:spacing w:before="60" w:after="60"/>
              <w:jc w:val="left"/>
              <w:rPr>
                <w:sz w:val="22"/>
              </w:rPr>
            </w:pPr>
            <w:r w:rsidRPr="008303E2">
              <w:rPr>
                <w:sz w:val="22"/>
              </w:rPr>
              <w:t xml:space="preserve">Varstvo okolja, informacijski sistemi in storitve </w:t>
            </w:r>
            <w:proofErr w:type="spellStart"/>
            <w:r w:rsidRPr="008303E2">
              <w:rPr>
                <w:sz w:val="22"/>
              </w:rPr>
              <w:t>d.o.o</w:t>
            </w:r>
            <w:proofErr w:type="spellEnd"/>
            <w:r w:rsidRPr="008303E2">
              <w:rPr>
                <w:sz w:val="22"/>
              </w:rPr>
              <w:t>.</w:t>
            </w:r>
          </w:p>
          <w:p w:rsidR="00520D39" w:rsidRPr="008303E2" w:rsidRDefault="00520D39" w:rsidP="0014562E">
            <w:pPr>
              <w:pStyle w:val="Glava-nadnapisi"/>
              <w:spacing w:before="60" w:after="60"/>
              <w:jc w:val="left"/>
              <w:rPr>
                <w:sz w:val="22"/>
              </w:rPr>
            </w:pPr>
            <w:r w:rsidRPr="008303E2">
              <w:rPr>
                <w:sz w:val="22"/>
              </w:rPr>
              <w:t>Strossmayerjeva ulica 11, 2000 Maribor</w:t>
            </w:r>
          </w:p>
          <w:p w:rsidR="00520D39" w:rsidRPr="008303E2" w:rsidRDefault="00520D39" w:rsidP="0014562E">
            <w:pPr>
              <w:pStyle w:val="Glava-nadnapisi"/>
              <w:spacing w:before="60" w:after="60"/>
              <w:jc w:val="left"/>
              <w:rPr>
                <w:sz w:val="22"/>
              </w:rPr>
            </w:pPr>
            <w:r w:rsidRPr="008303E2">
              <w:rPr>
                <w:sz w:val="22"/>
              </w:rPr>
              <w:t xml:space="preserve">Tel.: +386 2 234 3060, </w:t>
            </w:r>
            <w:proofErr w:type="spellStart"/>
            <w:r w:rsidRPr="008303E2">
              <w:rPr>
                <w:sz w:val="22"/>
              </w:rPr>
              <w:t>Fax</w:t>
            </w:r>
            <w:proofErr w:type="spellEnd"/>
            <w:r w:rsidRPr="008303E2">
              <w:rPr>
                <w:sz w:val="22"/>
              </w:rPr>
              <w:t>: +386 2 234 3066</w:t>
            </w:r>
          </w:p>
          <w:p w:rsidR="00520D39" w:rsidRPr="008303E2" w:rsidRDefault="00520D39" w:rsidP="0014562E">
            <w:pPr>
              <w:pStyle w:val="Glava-nadnapisi"/>
              <w:spacing w:before="60" w:after="60"/>
              <w:jc w:val="left"/>
              <w:rPr>
                <w:sz w:val="22"/>
              </w:rPr>
            </w:pPr>
            <w:r w:rsidRPr="008303E2">
              <w:rPr>
                <w:sz w:val="22"/>
              </w:rPr>
              <w:t xml:space="preserve">e-mail: info@epi-spektrum.si </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Identifikacijska številka:</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b w:val="0"/>
                <w:bCs w:val="0"/>
                <w:sz w:val="22"/>
              </w:rPr>
            </w:pPr>
            <w:r w:rsidRPr="008303E2">
              <w:rPr>
                <w:b w:val="0"/>
                <w:bCs w:val="0"/>
                <w:sz w:val="22"/>
              </w:rPr>
              <w:t>SI91816777</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Matična številka:</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b w:val="0"/>
                <w:bCs w:val="0"/>
                <w:sz w:val="22"/>
              </w:rPr>
            </w:pPr>
            <w:r w:rsidRPr="008303E2">
              <w:rPr>
                <w:b w:val="0"/>
                <w:bCs w:val="0"/>
                <w:sz w:val="22"/>
              </w:rPr>
              <w:t>1300342000</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Številka transakcijskega računa</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b w:val="0"/>
                <w:bCs w:val="0"/>
                <w:sz w:val="22"/>
              </w:rPr>
            </w:pPr>
            <w:r w:rsidRPr="008303E2">
              <w:rPr>
                <w:b w:val="0"/>
                <w:bCs w:val="0"/>
                <w:sz w:val="22"/>
              </w:rPr>
              <w:t xml:space="preserve">IBAN SI56 0228 0005 0942 291 (NLB </w:t>
            </w:r>
            <w:proofErr w:type="spellStart"/>
            <w:r w:rsidRPr="008303E2">
              <w:rPr>
                <w:b w:val="0"/>
                <w:bCs w:val="0"/>
                <w:sz w:val="22"/>
              </w:rPr>
              <w:t>d.d</w:t>
            </w:r>
            <w:proofErr w:type="spellEnd"/>
            <w:r w:rsidRPr="008303E2">
              <w:rPr>
                <w:b w:val="0"/>
                <w:bCs w:val="0"/>
                <w:sz w:val="22"/>
              </w:rPr>
              <w:t>.)</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Številka pooblastila za ocenjevanja hrupa z meritvami:</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MOP št. 35445-10/2016 z dne 07.12.2016</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Številka pooblastila za računsko ocenjevanje hrupa:</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MOP št. 35435-30/2017-2 z dne 06.12.2017</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Številka akreditacijske listine SA:</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LP-049</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Uporabljene akreditirane metode:</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SIST EN ISO 140-5:1999</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Odgovorni vodja naloge:</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 xml:space="preserve">Barbara Holc, </w:t>
            </w:r>
            <w:proofErr w:type="spellStart"/>
            <w:r w:rsidRPr="008303E2">
              <w:rPr>
                <w:sz w:val="22"/>
              </w:rPr>
              <w:t>univ.dipl.inž.prom</w:t>
            </w:r>
            <w:proofErr w:type="spellEnd"/>
            <w:r w:rsidRPr="008303E2">
              <w:rPr>
                <w:sz w:val="22"/>
              </w:rPr>
              <w:t>.</w:t>
            </w:r>
          </w:p>
        </w:tc>
      </w:tr>
      <w:tr w:rsidR="00520D39" w:rsidRPr="008303E2" w:rsidTr="0014562E">
        <w:trPr>
          <w:trHeight w:val="851"/>
        </w:trPr>
        <w:tc>
          <w:tcPr>
            <w:tcW w:w="3969" w:type="dxa"/>
          </w:tcPr>
          <w:p w:rsidR="00520D39" w:rsidRPr="008303E2" w:rsidRDefault="00520D39" w:rsidP="0014562E">
            <w:pPr>
              <w:pStyle w:val="Glava-nadnapisi"/>
              <w:spacing w:before="60" w:after="60"/>
              <w:jc w:val="left"/>
              <w:rPr>
                <w:sz w:val="22"/>
              </w:rPr>
            </w:pPr>
          </w:p>
        </w:tc>
        <w:tc>
          <w:tcPr>
            <w:tcW w:w="709" w:type="dxa"/>
          </w:tcPr>
          <w:p w:rsidR="00520D39" w:rsidRPr="008303E2" w:rsidRDefault="00520D39" w:rsidP="0014562E">
            <w:pPr>
              <w:pStyle w:val="Glava-nadnapisi"/>
              <w:spacing w:before="60" w:after="60"/>
              <w:rPr>
                <w:sz w:val="22"/>
              </w:rPr>
            </w:pPr>
          </w:p>
        </w:tc>
        <w:tc>
          <w:tcPr>
            <w:tcW w:w="4621" w:type="dxa"/>
          </w:tcPr>
          <w:p w:rsidR="00520D39" w:rsidRPr="004519D1" w:rsidRDefault="00520D39" w:rsidP="0014562E">
            <w:pPr>
              <w:pStyle w:val="Glava-nadnapisi"/>
              <w:spacing w:before="60" w:after="60"/>
              <w:jc w:val="left"/>
              <w:rPr>
                <w:b w:val="0"/>
                <w:bCs w:val="0"/>
                <w:sz w:val="18"/>
                <w:szCs w:val="18"/>
              </w:rPr>
            </w:pPr>
            <w:r w:rsidRPr="004519D1">
              <w:rPr>
                <w:b w:val="0"/>
                <w:bCs w:val="0"/>
                <w:sz w:val="18"/>
                <w:szCs w:val="18"/>
              </w:rPr>
              <w:t>žig in podpis</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Delovna skupina:</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 xml:space="preserve">Boštjan Peršak, </w:t>
            </w:r>
            <w:proofErr w:type="spellStart"/>
            <w:r w:rsidRPr="008303E2">
              <w:rPr>
                <w:sz w:val="22"/>
              </w:rPr>
              <w:t>univ.dipl.fiz</w:t>
            </w:r>
            <w:proofErr w:type="spellEnd"/>
            <w:r w:rsidRPr="008303E2">
              <w:rPr>
                <w:sz w:val="22"/>
              </w:rPr>
              <w:t>.</w:t>
            </w:r>
          </w:p>
          <w:p w:rsidR="00520D39" w:rsidRPr="008303E2" w:rsidRDefault="00520D39" w:rsidP="0014562E">
            <w:pPr>
              <w:pStyle w:val="Glava-nadnapisi"/>
              <w:spacing w:before="60" w:after="60"/>
              <w:jc w:val="left"/>
              <w:rPr>
                <w:sz w:val="22"/>
              </w:rPr>
            </w:pPr>
            <w:r w:rsidRPr="008303E2">
              <w:rPr>
                <w:sz w:val="22"/>
              </w:rPr>
              <w:t xml:space="preserve">Janez </w:t>
            </w:r>
            <w:proofErr w:type="spellStart"/>
            <w:r w:rsidRPr="008303E2">
              <w:rPr>
                <w:sz w:val="22"/>
              </w:rPr>
              <w:t>Drev</w:t>
            </w:r>
            <w:proofErr w:type="spellEnd"/>
            <w:r w:rsidRPr="008303E2">
              <w:rPr>
                <w:sz w:val="22"/>
              </w:rPr>
              <w:t xml:space="preserve">, </w:t>
            </w:r>
            <w:proofErr w:type="spellStart"/>
            <w:r w:rsidRPr="008303E2">
              <w:rPr>
                <w:sz w:val="22"/>
              </w:rPr>
              <w:t>univ.dipl.fiz</w:t>
            </w:r>
            <w:proofErr w:type="spellEnd"/>
            <w:r w:rsidRPr="008303E2">
              <w:rPr>
                <w:sz w:val="22"/>
              </w:rPr>
              <w:t>.</w:t>
            </w:r>
          </w:p>
          <w:p w:rsidR="00520D39" w:rsidRPr="008303E2" w:rsidRDefault="00520D39" w:rsidP="0014562E">
            <w:pPr>
              <w:pStyle w:val="Glava-nadnapisi"/>
              <w:spacing w:before="60" w:after="60"/>
              <w:jc w:val="left"/>
              <w:rPr>
                <w:sz w:val="22"/>
              </w:rPr>
            </w:pPr>
            <w:r w:rsidRPr="008303E2">
              <w:rPr>
                <w:sz w:val="22"/>
              </w:rPr>
              <w:t xml:space="preserve">Rado </w:t>
            </w:r>
            <w:proofErr w:type="spellStart"/>
            <w:r w:rsidRPr="008303E2">
              <w:rPr>
                <w:sz w:val="22"/>
              </w:rPr>
              <w:t>Marhold</w:t>
            </w:r>
            <w:proofErr w:type="spellEnd"/>
            <w:r w:rsidRPr="008303E2">
              <w:rPr>
                <w:sz w:val="22"/>
              </w:rPr>
              <w:t xml:space="preserve">, </w:t>
            </w:r>
            <w:proofErr w:type="spellStart"/>
            <w:r w:rsidRPr="008303E2">
              <w:rPr>
                <w:sz w:val="22"/>
              </w:rPr>
              <w:t>dipl.inž.fiz</w:t>
            </w:r>
            <w:proofErr w:type="spellEnd"/>
            <w:r w:rsidRPr="008303E2">
              <w:rPr>
                <w:sz w:val="22"/>
              </w:rPr>
              <w:t>.</w:t>
            </w:r>
          </w:p>
          <w:p w:rsidR="00520D39" w:rsidRPr="008303E2" w:rsidRDefault="00520D39" w:rsidP="0014562E">
            <w:pPr>
              <w:pStyle w:val="Glava-nadnapisi"/>
              <w:spacing w:before="60" w:after="60"/>
              <w:jc w:val="left"/>
              <w:rPr>
                <w:sz w:val="22"/>
              </w:rPr>
            </w:pPr>
            <w:r w:rsidRPr="008303E2">
              <w:rPr>
                <w:sz w:val="22"/>
              </w:rPr>
              <w:t xml:space="preserve">Sebastijan Borko, </w:t>
            </w:r>
            <w:proofErr w:type="spellStart"/>
            <w:r w:rsidRPr="008303E2">
              <w:rPr>
                <w:sz w:val="22"/>
              </w:rPr>
              <w:t>univ.dipl.geog</w:t>
            </w:r>
            <w:proofErr w:type="spellEnd"/>
            <w:r w:rsidRPr="008303E2">
              <w:rPr>
                <w:sz w:val="22"/>
              </w:rPr>
              <w:t>.</w:t>
            </w:r>
          </w:p>
          <w:p w:rsidR="00520D39" w:rsidRPr="008303E2" w:rsidRDefault="00520D39" w:rsidP="0014562E">
            <w:pPr>
              <w:pStyle w:val="Glava-nadnapisi"/>
              <w:spacing w:before="60" w:after="60"/>
              <w:jc w:val="left"/>
              <w:rPr>
                <w:sz w:val="22"/>
              </w:rPr>
            </w:pPr>
            <w:r w:rsidRPr="008303E2">
              <w:rPr>
                <w:sz w:val="22"/>
              </w:rPr>
              <w:t xml:space="preserve">mag. Gregor Grošelj, </w:t>
            </w:r>
            <w:proofErr w:type="spellStart"/>
            <w:r w:rsidRPr="008303E2">
              <w:rPr>
                <w:sz w:val="22"/>
              </w:rPr>
              <w:t>univ.dipl.inž.grad</w:t>
            </w:r>
            <w:proofErr w:type="spellEnd"/>
            <w:r w:rsidRPr="008303E2">
              <w:rPr>
                <w:sz w:val="22"/>
              </w:rPr>
              <w:t>.</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Kraj in datum:</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b w:val="0"/>
                <w:bCs w:val="0"/>
                <w:sz w:val="22"/>
              </w:rPr>
            </w:pPr>
            <w:r w:rsidRPr="008303E2">
              <w:rPr>
                <w:b w:val="0"/>
                <w:bCs w:val="0"/>
                <w:sz w:val="22"/>
              </w:rPr>
              <w:t xml:space="preserve">Maribor, </w:t>
            </w:r>
            <w:r>
              <w:rPr>
                <w:b w:val="0"/>
                <w:bCs w:val="0"/>
                <w:sz w:val="22"/>
              </w:rPr>
              <w:t>29.07.2020</w:t>
            </w:r>
          </w:p>
        </w:tc>
      </w:tr>
      <w:tr w:rsidR="00520D39" w:rsidRPr="008303E2" w:rsidTr="0014562E">
        <w:trPr>
          <w:trHeight w:val="567"/>
        </w:trPr>
        <w:tc>
          <w:tcPr>
            <w:tcW w:w="3969" w:type="dxa"/>
          </w:tcPr>
          <w:p w:rsidR="00520D39" w:rsidRPr="008303E2" w:rsidRDefault="00520D39" w:rsidP="0014562E">
            <w:pPr>
              <w:pStyle w:val="Glava-nadnapisi"/>
              <w:spacing w:before="60" w:after="60"/>
              <w:jc w:val="left"/>
              <w:rPr>
                <w:sz w:val="22"/>
              </w:rPr>
            </w:pPr>
            <w:r w:rsidRPr="008303E2">
              <w:rPr>
                <w:sz w:val="22"/>
              </w:rPr>
              <w:t>Direktor:</w:t>
            </w:r>
          </w:p>
        </w:tc>
        <w:tc>
          <w:tcPr>
            <w:tcW w:w="709" w:type="dxa"/>
          </w:tcPr>
          <w:p w:rsidR="00520D39" w:rsidRPr="008303E2" w:rsidRDefault="00520D39" w:rsidP="0014562E">
            <w:pPr>
              <w:pStyle w:val="Glava-nadnapisi"/>
              <w:spacing w:before="60" w:after="60"/>
              <w:rPr>
                <w:sz w:val="22"/>
              </w:rPr>
            </w:pPr>
          </w:p>
        </w:tc>
        <w:tc>
          <w:tcPr>
            <w:tcW w:w="4621" w:type="dxa"/>
          </w:tcPr>
          <w:p w:rsidR="00520D39" w:rsidRPr="008303E2" w:rsidRDefault="00520D39" w:rsidP="0014562E">
            <w:pPr>
              <w:pStyle w:val="Glava-nadnapisi"/>
              <w:spacing w:before="60" w:after="60"/>
              <w:jc w:val="left"/>
              <w:rPr>
                <w:sz w:val="22"/>
              </w:rPr>
            </w:pPr>
            <w:r w:rsidRPr="008303E2">
              <w:rPr>
                <w:sz w:val="22"/>
              </w:rPr>
              <w:t>Boštjan Peršak, univ. dipl. fiz.</w:t>
            </w:r>
          </w:p>
        </w:tc>
      </w:tr>
      <w:tr w:rsidR="00520D39" w:rsidRPr="008303E2" w:rsidTr="0014562E">
        <w:trPr>
          <w:trHeight w:val="851"/>
        </w:trPr>
        <w:tc>
          <w:tcPr>
            <w:tcW w:w="3969" w:type="dxa"/>
          </w:tcPr>
          <w:p w:rsidR="00520D39" w:rsidRPr="008303E2" w:rsidRDefault="00520D39" w:rsidP="0014562E">
            <w:pPr>
              <w:pStyle w:val="Glava-nadnapisi"/>
              <w:spacing w:before="60" w:after="60"/>
              <w:jc w:val="left"/>
              <w:rPr>
                <w:sz w:val="22"/>
              </w:rPr>
            </w:pPr>
          </w:p>
        </w:tc>
        <w:tc>
          <w:tcPr>
            <w:tcW w:w="709" w:type="dxa"/>
          </w:tcPr>
          <w:p w:rsidR="00520D39" w:rsidRPr="008303E2" w:rsidRDefault="00520D39" w:rsidP="0014562E">
            <w:pPr>
              <w:pStyle w:val="Glava-nadnapisi"/>
              <w:spacing w:before="60" w:after="60"/>
              <w:rPr>
                <w:sz w:val="22"/>
              </w:rPr>
            </w:pPr>
          </w:p>
        </w:tc>
        <w:tc>
          <w:tcPr>
            <w:tcW w:w="4621" w:type="dxa"/>
          </w:tcPr>
          <w:p w:rsidR="00520D39" w:rsidRPr="004519D1" w:rsidRDefault="00520D39" w:rsidP="0014562E">
            <w:pPr>
              <w:pStyle w:val="Glava-nadnapisi"/>
              <w:spacing w:before="60" w:after="60"/>
              <w:jc w:val="left"/>
              <w:rPr>
                <w:b w:val="0"/>
                <w:bCs w:val="0"/>
                <w:sz w:val="18"/>
                <w:szCs w:val="18"/>
              </w:rPr>
            </w:pPr>
            <w:r w:rsidRPr="004519D1">
              <w:rPr>
                <w:b w:val="0"/>
                <w:bCs w:val="0"/>
                <w:sz w:val="18"/>
                <w:szCs w:val="18"/>
              </w:rPr>
              <w:t>žig in podpis</w:t>
            </w:r>
          </w:p>
        </w:tc>
      </w:tr>
    </w:tbl>
    <w:p w:rsidR="00520D39" w:rsidRPr="00C60B79" w:rsidRDefault="00520D39" w:rsidP="00520D39">
      <w:pPr>
        <w:rPr>
          <w:highlight w:val="yellow"/>
        </w:rPr>
        <w:sectPr w:rsidR="00520D39" w:rsidRPr="00C60B79" w:rsidSect="00B94C29">
          <w:pgSz w:w="11906" w:h="16838" w:code="9"/>
          <w:pgMar w:top="1701" w:right="1134" w:bottom="1701" w:left="1418" w:header="851" w:footer="851" w:gutter="0"/>
          <w:cols w:space="708"/>
          <w:docGrid w:linePitch="360"/>
        </w:sectPr>
      </w:pPr>
    </w:p>
    <w:p w:rsidR="00520D39" w:rsidRDefault="00520D39" w:rsidP="00520D39">
      <w:pPr>
        <w:spacing w:after="0"/>
      </w:pPr>
    </w:p>
    <w:p w:rsidR="00520D39" w:rsidRPr="000F5DBA" w:rsidRDefault="00520D39" w:rsidP="00520D39">
      <w:pPr>
        <w:pStyle w:val="Naslov2"/>
        <w:numPr>
          <w:ilvl w:val="0"/>
          <w:numId w:val="0"/>
        </w:numPr>
        <w:spacing w:before="0"/>
        <w:ind w:left="578" w:hanging="578"/>
        <w:rPr>
          <w:color w:val="000000" w:themeColor="text1"/>
        </w:rPr>
      </w:pPr>
      <w:bookmarkStart w:id="41" w:name="_Toc46918712"/>
      <w:r w:rsidRPr="000F5DBA">
        <w:rPr>
          <w:color w:val="000000" w:themeColor="text1"/>
        </w:rPr>
        <w:t>S.4</w:t>
      </w:r>
      <w:r w:rsidRPr="000F5DBA">
        <w:rPr>
          <w:color w:val="000000" w:themeColor="text1"/>
        </w:rPr>
        <w:tab/>
        <w:t>Vsebina</w:t>
      </w:r>
      <w:bookmarkEnd w:id="41"/>
    </w:p>
    <w:p w:rsidR="00520D39" w:rsidRPr="00C06EDC" w:rsidRDefault="00520D39" w:rsidP="00520D39">
      <w:pPr>
        <w:pStyle w:val="Kazalovsebine1"/>
        <w:rPr>
          <w:rFonts w:asciiTheme="minorHAnsi" w:eastAsiaTheme="minorEastAsia" w:hAnsiTheme="minorHAnsi" w:cstheme="minorBidi"/>
          <w:b w:val="0"/>
          <w:smallCaps w:val="0"/>
          <w:color w:val="000000" w:themeColor="text1"/>
          <w:sz w:val="22"/>
          <w:lang w:eastAsia="sl-SI"/>
        </w:rPr>
      </w:pPr>
      <w:r w:rsidRPr="000F5DBA">
        <w:rPr>
          <w:noProof w:val="0"/>
          <w:color w:val="000000" w:themeColor="text1"/>
        </w:rPr>
        <w:fldChar w:fldCharType="begin"/>
      </w:r>
      <w:r w:rsidRPr="000F5DBA">
        <w:rPr>
          <w:noProof w:val="0"/>
          <w:color w:val="000000" w:themeColor="text1"/>
        </w:rPr>
        <w:instrText xml:space="preserve"> TOC \o "1-</w:instrText>
      </w:r>
      <w:r>
        <w:rPr>
          <w:noProof w:val="0"/>
          <w:color w:val="000000" w:themeColor="text1"/>
        </w:rPr>
        <w:instrText>3</w:instrText>
      </w:r>
      <w:r w:rsidRPr="000F5DBA">
        <w:rPr>
          <w:noProof w:val="0"/>
          <w:color w:val="000000" w:themeColor="text1"/>
        </w:rPr>
        <w:instrText xml:space="preserve">" </w:instrText>
      </w:r>
      <w:r w:rsidRPr="000F5DBA">
        <w:rPr>
          <w:noProof w:val="0"/>
          <w:color w:val="000000" w:themeColor="text1"/>
        </w:rPr>
        <w:fldChar w:fldCharType="separate"/>
      </w:r>
      <w:r w:rsidRPr="00C06EDC">
        <w:rPr>
          <w:color w:val="000000" w:themeColor="text1"/>
        </w:rPr>
        <w:t>S.</w:t>
      </w:r>
      <w:r w:rsidRPr="00C06EDC">
        <w:rPr>
          <w:rFonts w:asciiTheme="minorHAnsi" w:eastAsiaTheme="minorEastAsia" w:hAnsiTheme="minorHAnsi" w:cstheme="minorBidi"/>
          <w:b w:val="0"/>
          <w:smallCaps w:val="0"/>
          <w:color w:val="000000" w:themeColor="text1"/>
          <w:sz w:val="22"/>
          <w:lang w:eastAsia="sl-SI"/>
        </w:rPr>
        <w:tab/>
      </w:r>
      <w:r w:rsidRPr="00C06EDC">
        <w:rPr>
          <w:color w:val="000000" w:themeColor="text1"/>
        </w:rPr>
        <w:t>Splošni del</w:t>
      </w:r>
      <w:r w:rsidRPr="00C06EDC">
        <w:rPr>
          <w:color w:val="000000" w:themeColor="text1"/>
        </w:rPr>
        <w:tab/>
      </w:r>
      <w:r w:rsidRPr="00C06EDC">
        <w:rPr>
          <w:color w:val="000000" w:themeColor="text1"/>
        </w:rPr>
        <w:fldChar w:fldCharType="begin"/>
      </w:r>
      <w:r w:rsidRPr="00C06EDC">
        <w:rPr>
          <w:color w:val="000000" w:themeColor="text1"/>
        </w:rPr>
        <w:instrText xml:space="preserve"> PAGEREF _Toc46918708 \h </w:instrText>
      </w:r>
      <w:r w:rsidRPr="00C06EDC">
        <w:rPr>
          <w:color w:val="000000" w:themeColor="text1"/>
        </w:rPr>
      </w:r>
      <w:r w:rsidRPr="00C06EDC">
        <w:rPr>
          <w:color w:val="000000" w:themeColor="text1"/>
        </w:rPr>
        <w:fldChar w:fldCharType="separate"/>
      </w:r>
      <w:r>
        <w:rPr>
          <w:color w:val="000000" w:themeColor="text1"/>
        </w:rPr>
        <w:t>1</w:t>
      </w:r>
      <w:r w:rsidRPr="00C06EDC">
        <w:rPr>
          <w:color w:val="000000" w:themeColor="text1"/>
        </w:rPr>
        <w:fldChar w:fldCharType="end"/>
      </w:r>
    </w:p>
    <w:p w:rsidR="00520D39" w:rsidRPr="00C06EDC" w:rsidRDefault="00520D39" w:rsidP="00520D39">
      <w:pPr>
        <w:pStyle w:val="Kazalovsebine2"/>
        <w:rPr>
          <w:rFonts w:asciiTheme="minorHAnsi" w:eastAsiaTheme="minorEastAsia" w:hAnsiTheme="minorHAnsi" w:cstheme="minorBidi"/>
          <w:smallCaps w:val="0"/>
          <w:color w:val="000000" w:themeColor="text1"/>
          <w:sz w:val="22"/>
          <w:lang w:eastAsia="sl-SI"/>
        </w:rPr>
      </w:pPr>
      <w:r w:rsidRPr="00C06EDC">
        <w:rPr>
          <w:color w:val="000000" w:themeColor="text1"/>
        </w:rPr>
        <w:t>S.1</w:t>
      </w:r>
      <w:r w:rsidRPr="00C06EDC">
        <w:rPr>
          <w:rFonts w:asciiTheme="minorHAnsi" w:eastAsiaTheme="minorEastAsia" w:hAnsiTheme="minorHAnsi" w:cstheme="minorBidi"/>
          <w:smallCaps w:val="0"/>
          <w:color w:val="000000" w:themeColor="text1"/>
          <w:sz w:val="22"/>
          <w:lang w:eastAsia="sl-SI"/>
        </w:rPr>
        <w:tab/>
      </w:r>
      <w:r w:rsidRPr="00C06EDC">
        <w:rPr>
          <w:color w:val="000000" w:themeColor="text1"/>
        </w:rPr>
        <w:t>Naslovna stran</w:t>
      </w:r>
      <w:r w:rsidRPr="00C06EDC">
        <w:rPr>
          <w:color w:val="000000" w:themeColor="text1"/>
        </w:rPr>
        <w:tab/>
      </w:r>
      <w:r w:rsidRPr="00C06EDC">
        <w:rPr>
          <w:color w:val="000000" w:themeColor="text1"/>
        </w:rPr>
        <w:fldChar w:fldCharType="begin"/>
      </w:r>
      <w:r w:rsidRPr="00C06EDC">
        <w:rPr>
          <w:color w:val="000000" w:themeColor="text1"/>
        </w:rPr>
        <w:instrText xml:space="preserve"> PAGEREF _Toc46918709 \h </w:instrText>
      </w:r>
      <w:r w:rsidRPr="00C06EDC">
        <w:rPr>
          <w:color w:val="000000" w:themeColor="text1"/>
        </w:rPr>
      </w:r>
      <w:r w:rsidRPr="00C06EDC">
        <w:rPr>
          <w:color w:val="000000" w:themeColor="text1"/>
        </w:rPr>
        <w:fldChar w:fldCharType="separate"/>
      </w:r>
      <w:r>
        <w:rPr>
          <w:color w:val="000000" w:themeColor="text1"/>
        </w:rPr>
        <w:t>1</w:t>
      </w:r>
      <w:r w:rsidRPr="00C06EDC">
        <w:rPr>
          <w:color w:val="000000" w:themeColor="text1"/>
        </w:rPr>
        <w:fldChar w:fldCharType="end"/>
      </w:r>
    </w:p>
    <w:p w:rsidR="00520D39" w:rsidRPr="00C06EDC" w:rsidRDefault="00520D39" w:rsidP="00520D39">
      <w:pPr>
        <w:pStyle w:val="Kazalovsebine2"/>
        <w:rPr>
          <w:rFonts w:asciiTheme="minorHAnsi" w:eastAsiaTheme="minorEastAsia" w:hAnsiTheme="minorHAnsi" w:cstheme="minorBidi"/>
          <w:smallCaps w:val="0"/>
          <w:color w:val="000000" w:themeColor="text1"/>
          <w:sz w:val="22"/>
          <w:lang w:eastAsia="sl-SI"/>
        </w:rPr>
      </w:pPr>
      <w:r w:rsidRPr="00C06EDC">
        <w:rPr>
          <w:color w:val="000000" w:themeColor="text1"/>
        </w:rPr>
        <w:t>S.2</w:t>
      </w:r>
      <w:r w:rsidRPr="00C06EDC">
        <w:rPr>
          <w:rFonts w:asciiTheme="minorHAnsi" w:eastAsiaTheme="minorEastAsia" w:hAnsiTheme="minorHAnsi" w:cstheme="minorBidi"/>
          <w:smallCaps w:val="0"/>
          <w:color w:val="000000" w:themeColor="text1"/>
          <w:sz w:val="22"/>
          <w:lang w:eastAsia="sl-SI"/>
        </w:rPr>
        <w:tab/>
      </w:r>
      <w:r w:rsidRPr="00C06EDC">
        <w:rPr>
          <w:color w:val="000000" w:themeColor="text1"/>
        </w:rPr>
        <w:t>Podatki o nalogi</w:t>
      </w:r>
      <w:r w:rsidRPr="00C06EDC">
        <w:rPr>
          <w:color w:val="000000" w:themeColor="text1"/>
        </w:rPr>
        <w:tab/>
      </w:r>
      <w:r w:rsidRPr="00C06EDC">
        <w:rPr>
          <w:color w:val="000000" w:themeColor="text1"/>
        </w:rPr>
        <w:fldChar w:fldCharType="begin"/>
      </w:r>
      <w:r w:rsidRPr="00C06EDC">
        <w:rPr>
          <w:color w:val="000000" w:themeColor="text1"/>
        </w:rPr>
        <w:instrText xml:space="preserve"> PAGEREF _Toc46918710 \h </w:instrText>
      </w:r>
      <w:r w:rsidRPr="00C06EDC">
        <w:rPr>
          <w:color w:val="000000" w:themeColor="text1"/>
        </w:rPr>
      </w:r>
      <w:r w:rsidRPr="00C06EDC">
        <w:rPr>
          <w:color w:val="000000" w:themeColor="text1"/>
        </w:rPr>
        <w:fldChar w:fldCharType="separate"/>
      </w:r>
      <w:r>
        <w:rPr>
          <w:color w:val="000000" w:themeColor="text1"/>
        </w:rPr>
        <w:t>2</w:t>
      </w:r>
      <w:r w:rsidRPr="00C06EDC">
        <w:rPr>
          <w:color w:val="000000" w:themeColor="text1"/>
        </w:rP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rsidRPr="00C06EDC">
        <w:rPr>
          <w:color w:val="000000" w:themeColor="text1"/>
        </w:rPr>
        <w:t>S.3</w:t>
      </w:r>
      <w:r w:rsidRPr="00C06EDC">
        <w:rPr>
          <w:rFonts w:asciiTheme="minorHAnsi" w:eastAsiaTheme="minorEastAsia" w:hAnsiTheme="minorHAnsi" w:cstheme="minorBidi"/>
          <w:smallCaps w:val="0"/>
          <w:color w:val="000000" w:themeColor="text1"/>
          <w:sz w:val="22"/>
          <w:lang w:eastAsia="sl-SI"/>
        </w:rPr>
        <w:tab/>
      </w:r>
      <w:r w:rsidRPr="00C06EDC">
        <w:rPr>
          <w:color w:val="000000" w:themeColor="text1"/>
        </w:rPr>
        <w:t>Podatki o izvajalcu</w:t>
      </w:r>
      <w:r>
        <w:tab/>
      </w:r>
      <w:r>
        <w:fldChar w:fldCharType="begin"/>
      </w:r>
      <w:r>
        <w:instrText xml:space="preserve"> PAGEREF _Toc46918711 \h </w:instrText>
      </w:r>
      <w:r>
        <w:fldChar w:fldCharType="separate"/>
      </w:r>
      <w:r>
        <w:t>3</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rsidRPr="00C81AB3">
        <w:rPr>
          <w:color w:val="000000" w:themeColor="text1"/>
        </w:rPr>
        <w:t>S.4</w:t>
      </w:r>
      <w:r>
        <w:rPr>
          <w:rFonts w:asciiTheme="minorHAnsi" w:eastAsiaTheme="minorEastAsia" w:hAnsiTheme="minorHAnsi" w:cstheme="minorBidi"/>
          <w:smallCaps w:val="0"/>
          <w:sz w:val="22"/>
          <w:lang w:eastAsia="sl-SI"/>
        </w:rPr>
        <w:tab/>
      </w:r>
      <w:r w:rsidRPr="00C81AB3">
        <w:rPr>
          <w:color w:val="000000" w:themeColor="text1"/>
        </w:rPr>
        <w:t>Vsebina</w:t>
      </w:r>
      <w:r>
        <w:tab/>
      </w:r>
      <w:r>
        <w:fldChar w:fldCharType="begin"/>
      </w:r>
      <w:r>
        <w:instrText xml:space="preserve"> PAGEREF _Toc46918712 \h </w:instrText>
      </w:r>
      <w:r>
        <w:fldChar w:fldCharType="separate"/>
      </w:r>
      <w:r>
        <w:t>4</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S.5</w:t>
      </w:r>
      <w:r>
        <w:rPr>
          <w:rFonts w:asciiTheme="minorHAnsi" w:eastAsiaTheme="minorEastAsia" w:hAnsiTheme="minorHAnsi" w:cstheme="minorBidi"/>
          <w:smallCaps w:val="0"/>
          <w:sz w:val="22"/>
          <w:lang w:eastAsia="sl-SI"/>
        </w:rPr>
        <w:tab/>
      </w:r>
      <w:r>
        <w:t>Izjava odgovorne izdelovalke načrta</w:t>
      </w:r>
      <w:r>
        <w:tab/>
      </w:r>
      <w:r>
        <w:fldChar w:fldCharType="begin"/>
      </w:r>
      <w:r>
        <w:instrText xml:space="preserve"> PAGEREF _Toc46918713 \h </w:instrText>
      </w:r>
      <w:r>
        <w:fldChar w:fldCharType="separate"/>
      </w:r>
      <w:r>
        <w:t>6</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S.6</w:t>
      </w:r>
      <w:r>
        <w:rPr>
          <w:rFonts w:asciiTheme="minorHAnsi" w:eastAsiaTheme="minorEastAsia" w:hAnsiTheme="minorHAnsi" w:cstheme="minorBidi"/>
          <w:smallCaps w:val="0"/>
          <w:sz w:val="22"/>
          <w:lang w:eastAsia="sl-SI"/>
        </w:rPr>
        <w:tab/>
      </w:r>
      <w:r>
        <w:t>Dokumentacija o recenziji</w:t>
      </w:r>
      <w:r>
        <w:tab/>
      </w:r>
      <w:r>
        <w:fldChar w:fldCharType="begin"/>
      </w:r>
      <w:r>
        <w:instrText xml:space="preserve"> PAGEREF _Toc46918714 \h </w:instrText>
      </w:r>
      <w:r>
        <w:fldChar w:fldCharType="separate"/>
      </w:r>
      <w:r>
        <w:t>7</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S.6.1</w:t>
      </w:r>
      <w:r>
        <w:rPr>
          <w:rFonts w:asciiTheme="minorHAnsi" w:eastAsiaTheme="minorEastAsia" w:hAnsiTheme="minorHAnsi" w:cstheme="minorBidi"/>
          <w:smallCaps w:val="0"/>
          <w:sz w:val="22"/>
          <w:lang w:eastAsia="sl-SI"/>
        </w:rPr>
        <w:tab/>
      </w:r>
      <w:r>
        <w:t>Poročilo odgovornega recenzenta</w:t>
      </w:r>
      <w:r>
        <w:tab/>
      </w:r>
      <w:r>
        <w:fldChar w:fldCharType="begin"/>
      </w:r>
      <w:r>
        <w:instrText xml:space="preserve"> PAGEREF _Toc46918715 \h </w:instrText>
      </w:r>
      <w:r>
        <w:fldChar w:fldCharType="separate"/>
      </w:r>
      <w:r>
        <w:t>8</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S.6.3</w:t>
      </w:r>
      <w:r>
        <w:rPr>
          <w:rFonts w:asciiTheme="minorHAnsi" w:eastAsiaTheme="minorEastAsia" w:hAnsiTheme="minorHAnsi" w:cstheme="minorBidi"/>
          <w:smallCaps w:val="0"/>
          <w:sz w:val="22"/>
          <w:lang w:eastAsia="sl-SI"/>
        </w:rPr>
        <w:tab/>
      </w:r>
      <w:r>
        <w:t>Poročilo o dopolnitvi dokumentacije po recenziji</w:t>
      </w:r>
      <w:r>
        <w:tab/>
      </w:r>
      <w:r>
        <w:fldChar w:fldCharType="begin"/>
      </w:r>
      <w:r>
        <w:instrText xml:space="preserve"> PAGEREF _Toc46918716 \h </w:instrText>
      </w:r>
      <w:r>
        <w:fldChar w:fldCharType="separate"/>
      </w:r>
      <w:r>
        <w:t>12</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S.6.4</w:t>
      </w:r>
      <w:r>
        <w:rPr>
          <w:rFonts w:asciiTheme="minorHAnsi" w:eastAsiaTheme="minorEastAsia" w:hAnsiTheme="minorHAnsi" w:cstheme="minorBidi"/>
          <w:smallCaps w:val="0"/>
          <w:sz w:val="22"/>
          <w:lang w:eastAsia="sl-SI"/>
        </w:rPr>
        <w:tab/>
      </w:r>
      <w:r>
        <w:t>Izjava o dopolnitvi dokumentacije po recenziji</w:t>
      </w:r>
      <w:r>
        <w:tab/>
      </w:r>
      <w:r>
        <w:fldChar w:fldCharType="begin"/>
      </w:r>
      <w:r>
        <w:instrText xml:space="preserve"> PAGEREF _Toc46918717 \h </w:instrText>
      </w:r>
      <w:r>
        <w:fldChar w:fldCharType="separate"/>
      </w:r>
      <w:r>
        <w:t>18</w:t>
      </w:r>
      <w:r>
        <w:fldChar w:fldCharType="end"/>
      </w:r>
    </w:p>
    <w:p w:rsidR="00520D39" w:rsidRDefault="00520D39" w:rsidP="00520D39">
      <w:pPr>
        <w:pStyle w:val="Kazalovsebine1"/>
        <w:rPr>
          <w:rFonts w:asciiTheme="minorHAnsi" w:eastAsiaTheme="minorEastAsia" w:hAnsiTheme="minorHAnsi" w:cstheme="minorBidi"/>
          <w:b w:val="0"/>
          <w:smallCaps w:val="0"/>
          <w:sz w:val="22"/>
          <w:lang w:eastAsia="sl-SI"/>
        </w:rPr>
      </w:pPr>
      <w:r>
        <w:t>Poročilo - Elaborat pasivne protihrupne zaščite</w:t>
      </w:r>
      <w:r>
        <w:tab/>
      </w:r>
      <w:r>
        <w:fldChar w:fldCharType="begin"/>
      </w:r>
      <w:r>
        <w:instrText xml:space="preserve"> PAGEREF _Toc46918718 \h </w:instrText>
      </w:r>
      <w:r>
        <w:fldChar w:fldCharType="separate"/>
      </w:r>
      <w:r>
        <w:t>19</w:t>
      </w:r>
      <w:r>
        <w:fldChar w:fldCharType="end"/>
      </w:r>
    </w:p>
    <w:p w:rsidR="00520D39" w:rsidRDefault="00520D39" w:rsidP="00520D39">
      <w:pPr>
        <w:pStyle w:val="Kazalovsebine1"/>
        <w:rPr>
          <w:rFonts w:asciiTheme="minorHAnsi" w:eastAsiaTheme="minorEastAsia" w:hAnsiTheme="minorHAnsi" w:cstheme="minorBidi"/>
          <w:b w:val="0"/>
          <w:smallCaps w:val="0"/>
          <w:sz w:val="22"/>
          <w:lang w:eastAsia="sl-SI"/>
        </w:rPr>
      </w:pPr>
      <w:r>
        <w:t>1</w:t>
      </w:r>
      <w:r>
        <w:rPr>
          <w:rFonts w:asciiTheme="minorHAnsi" w:eastAsiaTheme="minorEastAsia" w:hAnsiTheme="minorHAnsi" w:cstheme="minorBidi"/>
          <w:b w:val="0"/>
          <w:smallCaps w:val="0"/>
          <w:sz w:val="22"/>
          <w:lang w:eastAsia="sl-SI"/>
        </w:rPr>
        <w:tab/>
      </w:r>
      <w:r>
        <w:t>Uvod</w:t>
      </w:r>
      <w:r>
        <w:tab/>
      </w:r>
      <w:r>
        <w:fldChar w:fldCharType="begin"/>
      </w:r>
      <w:r>
        <w:instrText xml:space="preserve"> PAGEREF _Toc46918719 \h </w:instrText>
      </w:r>
      <w:r>
        <w:fldChar w:fldCharType="separate"/>
      </w:r>
      <w:r>
        <w:t>20</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1.1</w:t>
      </w:r>
      <w:r>
        <w:rPr>
          <w:rFonts w:asciiTheme="minorHAnsi" w:eastAsiaTheme="minorEastAsia" w:hAnsiTheme="minorHAnsi" w:cstheme="minorBidi"/>
          <w:smallCaps w:val="0"/>
          <w:sz w:val="22"/>
          <w:lang w:eastAsia="sl-SI"/>
        </w:rPr>
        <w:tab/>
      </w:r>
      <w:r>
        <w:t>Povzetek</w:t>
      </w:r>
      <w:r>
        <w:tab/>
      </w:r>
      <w:r>
        <w:fldChar w:fldCharType="begin"/>
      </w:r>
      <w:r>
        <w:instrText xml:space="preserve"> PAGEREF _Toc46918720 \h </w:instrText>
      </w:r>
      <w:r>
        <w:fldChar w:fldCharType="separate"/>
      </w:r>
      <w:r>
        <w:t>20</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1.2</w:t>
      </w:r>
      <w:r>
        <w:rPr>
          <w:rFonts w:asciiTheme="minorHAnsi" w:eastAsiaTheme="minorEastAsia" w:hAnsiTheme="minorHAnsi" w:cstheme="minorBidi"/>
          <w:smallCaps w:val="0"/>
          <w:sz w:val="22"/>
          <w:lang w:eastAsia="sl-SI"/>
        </w:rPr>
        <w:tab/>
      </w:r>
      <w:r>
        <w:t>Splošno</w:t>
      </w:r>
      <w:r>
        <w:tab/>
      </w:r>
      <w:r>
        <w:fldChar w:fldCharType="begin"/>
      </w:r>
      <w:r>
        <w:instrText xml:space="preserve"> PAGEREF _Toc46918721 \h </w:instrText>
      </w:r>
      <w:r>
        <w:fldChar w:fldCharType="separate"/>
      </w:r>
      <w:r>
        <w:t>21</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1.2.1</w:t>
      </w:r>
      <w:r>
        <w:rPr>
          <w:rFonts w:asciiTheme="minorHAnsi" w:eastAsiaTheme="minorEastAsia" w:hAnsiTheme="minorHAnsi" w:cstheme="minorBidi"/>
          <w:smallCaps w:val="0"/>
          <w:sz w:val="22"/>
          <w:lang w:eastAsia="sl-SI"/>
        </w:rPr>
        <w:tab/>
      </w:r>
      <w:r>
        <w:t>Uvod</w:t>
      </w:r>
      <w:r>
        <w:tab/>
      </w:r>
      <w:r>
        <w:fldChar w:fldCharType="begin"/>
      </w:r>
      <w:r>
        <w:instrText xml:space="preserve"> PAGEREF _Toc46918722 \h </w:instrText>
      </w:r>
      <w:r>
        <w:fldChar w:fldCharType="separate"/>
      </w:r>
      <w:r>
        <w:t>21</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1.2.2</w:t>
      </w:r>
      <w:r>
        <w:rPr>
          <w:rFonts w:asciiTheme="minorHAnsi" w:eastAsiaTheme="minorEastAsia" w:hAnsiTheme="minorHAnsi" w:cstheme="minorBidi"/>
          <w:smallCaps w:val="0"/>
          <w:sz w:val="22"/>
          <w:lang w:eastAsia="sl-SI"/>
        </w:rPr>
        <w:tab/>
      </w:r>
      <w:r>
        <w:t>Zakonski okvir</w:t>
      </w:r>
      <w:r>
        <w:tab/>
      </w:r>
      <w:r>
        <w:fldChar w:fldCharType="begin"/>
      </w:r>
      <w:r>
        <w:instrText xml:space="preserve"> PAGEREF _Toc46918723 \h </w:instrText>
      </w:r>
      <w:r>
        <w:fldChar w:fldCharType="separate"/>
      </w:r>
      <w:r>
        <w:t>21</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1.2.3</w:t>
      </w:r>
      <w:r>
        <w:rPr>
          <w:rFonts w:asciiTheme="minorHAnsi" w:eastAsiaTheme="minorEastAsia" w:hAnsiTheme="minorHAnsi" w:cstheme="minorBidi"/>
          <w:smallCaps w:val="0"/>
          <w:sz w:val="22"/>
          <w:lang w:eastAsia="sl-SI"/>
        </w:rPr>
        <w:tab/>
      </w:r>
      <w:r>
        <w:t>Metoda dela</w:t>
      </w:r>
      <w:r>
        <w:tab/>
      </w:r>
      <w:r>
        <w:fldChar w:fldCharType="begin"/>
      </w:r>
      <w:r>
        <w:instrText xml:space="preserve"> PAGEREF _Toc46918724 \h </w:instrText>
      </w:r>
      <w:r>
        <w:fldChar w:fldCharType="separate"/>
      </w:r>
      <w:r>
        <w:t>22</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1.3</w:t>
      </w:r>
      <w:r>
        <w:rPr>
          <w:rFonts w:asciiTheme="minorHAnsi" w:eastAsiaTheme="minorEastAsia" w:hAnsiTheme="minorHAnsi" w:cstheme="minorBidi"/>
          <w:smallCaps w:val="0"/>
          <w:sz w:val="22"/>
          <w:lang w:eastAsia="sl-SI"/>
        </w:rPr>
        <w:tab/>
      </w:r>
      <w:r>
        <w:t>Za protihrupno zaščito predlagane stavbe</w:t>
      </w:r>
      <w:r>
        <w:tab/>
      </w:r>
      <w:r>
        <w:fldChar w:fldCharType="begin"/>
      </w:r>
      <w:r>
        <w:instrText xml:space="preserve"> PAGEREF _Toc46918725 \h </w:instrText>
      </w:r>
      <w:r>
        <w:fldChar w:fldCharType="separate"/>
      </w:r>
      <w:r>
        <w:t>22</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1.4</w:t>
      </w:r>
      <w:r>
        <w:rPr>
          <w:rFonts w:asciiTheme="minorHAnsi" w:eastAsiaTheme="minorEastAsia" w:hAnsiTheme="minorHAnsi" w:cstheme="minorBidi"/>
          <w:smallCaps w:val="0"/>
          <w:sz w:val="22"/>
          <w:lang w:eastAsia="sl-SI"/>
        </w:rPr>
        <w:tab/>
      </w:r>
      <w:r>
        <w:t>Opis stavb in stavbnih elementov v obstoječem stanju</w:t>
      </w:r>
      <w:r>
        <w:tab/>
      </w:r>
      <w:r>
        <w:fldChar w:fldCharType="begin"/>
      </w:r>
      <w:r>
        <w:instrText xml:space="preserve"> PAGEREF _Toc46918726 \h </w:instrText>
      </w:r>
      <w:r>
        <w:fldChar w:fldCharType="separate"/>
      </w:r>
      <w:r>
        <w:t>24</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1.5</w:t>
      </w:r>
      <w:r>
        <w:rPr>
          <w:rFonts w:asciiTheme="minorHAnsi" w:eastAsiaTheme="minorEastAsia" w:hAnsiTheme="minorHAnsi" w:cstheme="minorBidi"/>
          <w:smallCaps w:val="0"/>
          <w:sz w:val="22"/>
          <w:lang w:eastAsia="sl-SI"/>
        </w:rPr>
        <w:tab/>
      </w:r>
      <w:r>
        <w:t>Kulturnovarstveni status objektov</w:t>
      </w:r>
      <w:r>
        <w:tab/>
      </w:r>
      <w:r>
        <w:fldChar w:fldCharType="begin"/>
      </w:r>
      <w:r>
        <w:instrText xml:space="preserve"> PAGEREF _Toc46918727 \h </w:instrText>
      </w:r>
      <w:r>
        <w:fldChar w:fldCharType="separate"/>
      </w:r>
      <w:r>
        <w:t>33</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1.6</w:t>
      </w:r>
      <w:r>
        <w:rPr>
          <w:rFonts w:asciiTheme="minorHAnsi" w:eastAsiaTheme="minorEastAsia" w:hAnsiTheme="minorHAnsi" w:cstheme="minorBidi"/>
          <w:smallCaps w:val="0"/>
          <w:sz w:val="22"/>
          <w:lang w:eastAsia="sl-SI"/>
        </w:rPr>
        <w:tab/>
      </w:r>
      <w:r>
        <w:t>Meritve zvočne izolirnosti obstoječih oken</w:t>
      </w:r>
      <w:r>
        <w:tab/>
      </w:r>
      <w:r>
        <w:fldChar w:fldCharType="begin"/>
      </w:r>
      <w:r>
        <w:instrText xml:space="preserve"> PAGEREF _Toc46918728 \h </w:instrText>
      </w:r>
      <w:r>
        <w:fldChar w:fldCharType="separate"/>
      </w:r>
      <w:r>
        <w:t>33</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1.6.1</w:t>
      </w:r>
      <w:r>
        <w:rPr>
          <w:rFonts w:asciiTheme="minorHAnsi" w:eastAsiaTheme="minorEastAsia" w:hAnsiTheme="minorHAnsi" w:cstheme="minorBidi"/>
          <w:smallCaps w:val="0"/>
          <w:sz w:val="22"/>
          <w:lang w:eastAsia="sl-SI"/>
        </w:rPr>
        <w:tab/>
      </w:r>
      <w:r>
        <w:t>Merilna mesta</w:t>
      </w:r>
      <w:r>
        <w:tab/>
      </w:r>
      <w:r>
        <w:fldChar w:fldCharType="begin"/>
      </w:r>
      <w:r>
        <w:instrText xml:space="preserve"> PAGEREF _Toc46918729 \h </w:instrText>
      </w:r>
      <w:r>
        <w:fldChar w:fldCharType="separate"/>
      </w:r>
      <w:r>
        <w:t>33</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1.6.2</w:t>
      </w:r>
      <w:r>
        <w:rPr>
          <w:rFonts w:asciiTheme="minorHAnsi" w:eastAsiaTheme="minorEastAsia" w:hAnsiTheme="minorHAnsi" w:cstheme="minorBidi"/>
          <w:smallCaps w:val="0"/>
          <w:sz w:val="22"/>
          <w:lang w:eastAsia="sl-SI"/>
        </w:rPr>
        <w:tab/>
      </w:r>
      <w:r>
        <w:t>Metoda meritve zvočne izolirnosti</w:t>
      </w:r>
      <w:r>
        <w:tab/>
      </w:r>
      <w:r>
        <w:fldChar w:fldCharType="begin"/>
      </w:r>
      <w:r>
        <w:instrText xml:space="preserve"> PAGEREF _Toc46918730 \h </w:instrText>
      </w:r>
      <w:r>
        <w:fldChar w:fldCharType="separate"/>
      </w:r>
      <w:r>
        <w:t>33</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1.6.3</w:t>
      </w:r>
      <w:r>
        <w:rPr>
          <w:rFonts w:asciiTheme="minorHAnsi" w:eastAsiaTheme="minorEastAsia" w:hAnsiTheme="minorHAnsi" w:cstheme="minorBidi"/>
          <w:smallCaps w:val="0"/>
          <w:sz w:val="22"/>
          <w:lang w:eastAsia="sl-SI"/>
        </w:rPr>
        <w:tab/>
      </w:r>
      <w:r>
        <w:t>Uporabljena merilna in programska oprema</w:t>
      </w:r>
      <w:r>
        <w:tab/>
      </w:r>
      <w:r>
        <w:fldChar w:fldCharType="begin"/>
      </w:r>
      <w:r>
        <w:instrText xml:space="preserve"> PAGEREF _Toc46918731 \h </w:instrText>
      </w:r>
      <w:r>
        <w:fldChar w:fldCharType="separate"/>
      </w:r>
      <w:r>
        <w:t>34</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1.6.4</w:t>
      </w:r>
      <w:r>
        <w:rPr>
          <w:rFonts w:asciiTheme="minorHAnsi" w:eastAsiaTheme="minorEastAsia" w:hAnsiTheme="minorHAnsi" w:cstheme="minorBidi"/>
          <w:smallCaps w:val="0"/>
          <w:sz w:val="22"/>
          <w:lang w:eastAsia="sl-SI"/>
        </w:rPr>
        <w:tab/>
      </w:r>
      <w:r>
        <w:t>Rezultati meritev zvočne izolirnosti oken</w:t>
      </w:r>
      <w:r>
        <w:tab/>
      </w:r>
      <w:r>
        <w:fldChar w:fldCharType="begin"/>
      </w:r>
      <w:r>
        <w:instrText xml:space="preserve"> PAGEREF _Toc46918732 \h </w:instrText>
      </w:r>
      <w:r>
        <w:fldChar w:fldCharType="separate"/>
      </w:r>
      <w:r>
        <w:t>34</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1.7</w:t>
      </w:r>
      <w:r>
        <w:rPr>
          <w:rFonts w:asciiTheme="minorHAnsi" w:eastAsiaTheme="minorEastAsia" w:hAnsiTheme="minorHAnsi" w:cstheme="minorBidi"/>
          <w:smallCaps w:val="0"/>
          <w:sz w:val="22"/>
          <w:lang w:eastAsia="sl-SI"/>
        </w:rPr>
        <w:tab/>
      </w:r>
      <w:r>
        <w:t>Obremenitev s hrupom v letu 2017</w:t>
      </w:r>
      <w:r>
        <w:tab/>
      </w:r>
      <w:r>
        <w:fldChar w:fldCharType="begin"/>
      </w:r>
      <w:r>
        <w:instrText xml:space="preserve"> PAGEREF _Toc46918733 \h </w:instrText>
      </w:r>
      <w:r>
        <w:fldChar w:fldCharType="separate"/>
      </w:r>
      <w:r>
        <w:t>35</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1.8</w:t>
      </w:r>
      <w:r>
        <w:rPr>
          <w:rFonts w:asciiTheme="minorHAnsi" w:eastAsiaTheme="minorEastAsia" w:hAnsiTheme="minorHAnsi" w:cstheme="minorBidi"/>
          <w:smallCaps w:val="0"/>
          <w:sz w:val="22"/>
          <w:lang w:eastAsia="sl-SI"/>
        </w:rPr>
        <w:tab/>
      </w:r>
      <w:r>
        <w:t>Potrebna zvočna izolirnost oken</w:t>
      </w:r>
      <w:r>
        <w:tab/>
      </w:r>
      <w:r>
        <w:fldChar w:fldCharType="begin"/>
      </w:r>
      <w:r>
        <w:instrText xml:space="preserve"> PAGEREF _Toc46918734 \h </w:instrText>
      </w:r>
      <w:r>
        <w:fldChar w:fldCharType="separate"/>
      </w:r>
      <w:r>
        <w:t>36</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1.9</w:t>
      </w:r>
      <w:r>
        <w:rPr>
          <w:rFonts w:asciiTheme="minorHAnsi" w:eastAsiaTheme="minorEastAsia" w:hAnsiTheme="minorHAnsi" w:cstheme="minorBidi"/>
          <w:smallCaps w:val="0"/>
          <w:sz w:val="22"/>
          <w:lang w:eastAsia="sl-SI"/>
        </w:rPr>
        <w:tab/>
      </w:r>
      <w:r>
        <w:t>Predlog protihrupnih ukrepov</w:t>
      </w:r>
      <w:r>
        <w:tab/>
      </w:r>
      <w:r>
        <w:fldChar w:fldCharType="begin"/>
      </w:r>
      <w:r>
        <w:instrText xml:space="preserve"> PAGEREF _Toc46918736 \h </w:instrText>
      </w:r>
      <w:r>
        <w:fldChar w:fldCharType="separate"/>
      </w:r>
      <w:r>
        <w:t>43</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1.10</w:t>
      </w:r>
      <w:r>
        <w:rPr>
          <w:rFonts w:asciiTheme="minorHAnsi" w:eastAsiaTheme="minorEastAsia" w:hAnsiTheme="minorHAnsi" w:cstheme="minorBidi"/>
          <w:smallCaps w:val="0"/>
          <w:sz w:val="22"/>
          <w:lang w:eastAsia="sl-SI"/>
        </w:rPr>
        <w:tab/>
      </w:r>
      <w:r>
        <w:t>Viri</w:t>
      </w:r>
      <w:r>
        <w:tab/>
      </w:r>
      <w:r>
        <w:fldChar w:fldCharType="begin"/>
      </w:r>
      <w:r>
        <w:instrText xml:space="preserve"> PAGEREF _Toc46918737 \h </w:instrText>
      </w:r>
      <w:r>
        <w:fldChar w:fldCharType="separate"/>
      </w:r>
      <w:r>
        <w:t>44</w:t>
      </w:r>
      <w:r>
        <w:fldChar w:fldCharType="end"/>
      </w:r>
    </w:p>
    <w:p w:rsidR="00520D39" w:rsidRDefault="00520D39" w:rsidP="00520D39">
      <w:pPr>
        <w:pStyle w:val="Kazalovsebine1"/>
        <w:rPr>
          <w:rFonts w:asciiTheme="minorHAnsi" w:eastAsiaTheme="minorEastAsia" w:hAnsiTheme="minorHAnsi" w:cstheme="minorBidi"/>
          <w:b w:val="0"/>
          <w:smallCaps w:val="0"/>
          <w:sz w:val="22"/>
          <w:lang w:eastAsia="sl-SI"/>
        </w:rPr>
      </w:pPr>
      <w:r>
        <w:t>2</w:t>
      </w:r>
      <w:r>
        <w:rPr>
          <w:rFonts w:asciiTheme="minorHAnsi" w:eastAsiaTheme="minorEastAsia" w:hAnsiTheme="minorHAnsi" w:cstheme="minorBidi"/>
          <w:b w:val="0"/>
          <w:smallCaps w:val="0"/>
          <w:sz w:val="22"/>
          <w:lang w:eastAsia="sl-SI"/>
        </w:rPr>
        <w:tab/>
      </w:r>
      <w:r>
        <w:t>Projektantski popis s predizmerami in predračunom</w:t>
      </w:r>
      <w:r>
        <w:tab/>
      </w:r>
      <w:r>
        <w:fldChar w:fldCharType="begin"/>
      </w:r>
      <w:r>
        <w:instrText xml:space="preserve"> PAGEREF _Toc46918738 \h </w:instrText>
      </w:r>
      <w:r>
        <w:fldChar w:fldCharType="separate"/>
      </w:r>
      <w:r>
        <w:t>45</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2.1</w:t>
      </w:r>
      <w:r>
        <w:rPr>
          <w:rFonts w:asciiTheme="minorHAnsi" w:eastAsiaTheme="minorEastAsia" w:hAnsiTheme="minorHAnsi" w:cstheme="minorBidi"/>
          <w:smallCaps w:val="0"/>
          <w:sz w:val="22"/>
          <w:lang w:eastAsia="sl-SI"/>
        </w:rPr>
        <w:tab/>
      </w:r>
      <w:r>
        <w:t>Poročilo – postopki izvedbe sanacije</w:t>
      </w:r>
      <w:r>
        <w:tab/>
      </w:r>
      <w:r>
        <w:fldChar w:fldCharType="begin"/>
      </w:r>
      <w:r>
        <w:instrText xml:space="preserve"> PAGEREF _Toc46918739 \h </w:instrText>
      </w:r>
      <w:r>
        <w:fldChar w:fldCharType="separate"/>
      </w:r>
      <w:r>
        <w:t>45</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2.1.1</w:t>
      </w:r>
      <w:r>
        <w:rPr>
          <w:rFonts w:asciiTheme="minorHAnsi" w:eastAsiaTheme="minorEastAsia" w:hAnsiTheme="minorHAnsi" w:cstheme="minorBidi"/>
          <w:smallCaps w:val="0"/>
          <w:sz w:val="22"/>
          <w:lang w:eastAsia="sl-SI"/>
        </w:rPr>
        <w:tab/>
      </w:r>
      <w:r>
        <w:t>Uvod</w:t>
      </w:r>
      <w:r>
        <w:tab/>
      </w:r>
      <w:r>
        <w:fldChar w:fldCharType="begin"/>
      </w:r>
      <w:r>
        <w:instrText xml:space="preserve"> PAGEREF _Toc46918740 \h </w:instrText>
      </w:r>
      <w:r>
        <w:fldChar w:fldCharType="separate"/>
      </w:r>
      <w:r>
        <w:t>45</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2.1.2</w:t>
      </w:r>
      <w:r>
        <w:rPr>
          <w:rFonts w:asciiTheme="minorHAnsi" w:eastAsiaTheme="minorEastAsia" w:hAnsiTheme="minorHAnsi" w:cstheme="minorBidi"/>
          <w:smallCaps w:val="0"/>
          <w:sz w:val="22"/>
          <w:lang w:eastAsia="sl-SI"/>
        </w:rPr>
        <w:tab/>
      </w:r>
      <w:r>
        <w:t>Zvočno izolirna stekla</w:t>
      </w:r>
      <w:r>
        <w:tab/>
      </w:r>
      <w:r>
        <w:fldChar w:fldCharType="begin"/>
      </w:r>
      <w:r>
        <w:instrText xml:space="preserve"> PAGEREF _Toc46918741 \h </w:instrText>
      </w:r>
      <w:r>
        <w:fldChar w:fldCharType="separate"/>
      </w:r>
      <w:r>
        <w:t>45</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2.1.3</w:t>
      </w:r>
      <w:r>
        <w:rPr>
          <w:rFonts w:asciiTheme="minorHAnsi" w:eastAsiaTheme="minorEastAsia" w:hAnsiTheme="minorHAnsi" w:cstheme="minorBidi"/>
          <w:smallCaps w:val="0"/>
          <w:sz w:val="22"/>
          <w:lang w:eastAsia="sl-SI"/>
        </w:rPr>
        <w:tab/>
      </w:r>
      <w:r>
        <w:t>Okenski element</w:t>
      </w:r>
      <w:r>
        <w:tab/>
      </w:r>
      <w:r>
        <w:fldChar w:fldCharType="begin"/>
      </w:r>
      <w:r>
        <w:instrText xml:space="preserve"> PAGEREF _Toc46918742 \h </w:instrText>
      </w:r>
      <w:r>
        <w:fldChar w:fldCharType="separate"/>
      </w:r>
      <w:r>
        <w:t>46</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2.1.4</w:t>
      </w:r>
      <w:r>
        <w:rPr>
          <w:rFonts w:asciiTheme="minorHAnsi" w:eastAsiaTheme="minorEastAsia" w:hAnsiTheme="minorHAnsi" w:cstheme="minorBidi"/>
          <w:smallCaps w:val="0"/>
          <w:sz w:val="22"/>
          <w:lang w:eastAsia="sl-SI"/>
        </w:rPr>
        <w:tab/>
      </w:r>
      <w:r>
        <w:t>Montaža in zidarska dela</w:t>
      </w:r>
      <w:r>
        <w:tab/>
      </w:r>
      <w:r>
        <w:fldChar w:fldCharType="begin"/>
      </w:r>
      <w:r>
        <w:instrText xml:space="preserve"> PAGEREF _Toc46918743 \h </w:instrText>
      </w:r>
      <w:r>
        <w:fldChar w:fldCharType="separate"/>
      </w:r>
      <w:r>
        <w:t>46</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2.1.5</w:t>
      </w:r>
      <w:r>
        <w:rPr>
          <w:rFonts w:asciiTheme="minorHAnsi" w:eastAsiaTheme="minorEastAsia" w:hAnsiTheme="minorHAnsi" w:cstheme="minorBidi"/>
          <w:smallCaps w:val="0"/>
          <w:sz w:val="22"/>
          <w:lang w:eastAsia="sl-SI"/>
        </w:rPr>
        <w:tab/>
      </w:r>
      <w:r>
        <w:t>Police in tesnila</w:t>
      </w:r>
      <w:r>
        <w:tab/>
      </w:r>
      <w:r>
        <w:fldChar w:fldCharType="begin"/>
      </w:r>
      <w:r>
        <w:instrText xml:space="preserve"> PAGEREF _Toc46918744 \h </w:instrText>
      </w:r>
      <w:r>
        <w:fldChar w:fldCharType="separate"/>
      </w:r>
      <w:r>
        <w:t>47</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2.1.6</w:t>
      </w:r>
      <w:r>
        <w:rPr>
          <w:rFonts w:asciiTheme="minorHAnsi" w:eastAsiaTheme="minorEastAsia" w:hAnsiTheme="minorHAnsi" w:cstheme="minorBidi"/>
          <w:smallCaps w:val="0"/>
          <w:sz w:val="22"/>
          <w:lang w:eastAsia="sl-SI"/>
        </w:rPr>
        <w:tab/>
      </w:r>
      <w:r>
        <w:t>Senčila</w:t>
      </w:r>
      <w:r>
        <w:tab/>
      </w:r>
      <w:r>
        <w:fldChar w:fldCharType="begin"/>
      </w:r>
      <w:r>
        <w:instrText xml:space="preserve"> PAGEREF _Toc46918745 \h </w:instrText>
      </w:r>
      <w:r>
        <w:fldChar w:fldCharType="separate"/>
      </w:r>
      <w:r>
        <w:t>47</w:t>
      </w:r>
      <w:r>
        <w:fldChar w:fldCharType="end"/>
      </w:r>
    </w:p>
    <w:p w:rsidR="00520D39" w:rsidRDefault="00520D39" w:rsidP="00520D39">
      <w:pPr>
        <w:pStyle w:val="Kazalovsebine3"/>
        <w:rPr>
          <w:rFonts w:asciiTheme="minorHAnsi" w:eastAsiaTheme="minorEastAsia" w:hAnsiTheme="minorHAnsi" w:cstheme="minorBidi"/>
          <w:smallCaps w:val="0"/>
          <w:sz w:val="22"/>
          <w:lang w:eastAsia="sl-SI"/>
        </w:rPr>
      </w:pPr>
      <w:r>
        <w:t>2.1.7</w:t>
      </w:r>
      <w:r>
        <w:rPr>
          <w:rFonts w:asciiTheme="minorHAnsi" w:eastAsiaTheme="minorEastAsia" w:hAnsiTheme="minorHAnsi" w:cstheme="minorBidi"/>
          <w:smallCaps w:val="0"/>
          <w:sz w:val="22"/>
          <w:lang w:eastAsia="sl-SI"/>
        </w:rPr>
        <w:tab/>
      </w:r>
      <w:r>
        <w:t>Zagotavljanje kvalitete sanacije</w:t>
      </w:r>
      <w:r>
        <w:tab/>
      </w:r>
      <w:r>
        <w:fldChar w:fldCharType="begin"/>
      </w:r>
      <w:r>
        <w:instrText xml:space="preserve"> PAGEREF _Toc46918746 \h </w:instrText>
      </w:r>
      <w:r>
        <w:fldChar w:fldCharType="separate"/>
      </w:r>
      <w:r>
        <w:t>47</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2.2</w:t>
      </w:r>
      <w:r>
        <w:rPr>
          <w:rFonts w:asciiTheme="minorHAnsi" w:eastAsiaTheme="minorEastAsia" w:hAnsiTheme="minorHAnsi" w:cstheme="minorBidi"/>
          <w:smallCaps w:val="0"/>
          <w:sz w:val="22"/>
          <w:lang w:eastAsia="sl-SI"/>
        </w:rPr>
        <w:tab/>
      </w:r>
      <w:r>
        <w:t>Popis del s predizmerami</w:t>
      </w:r>
      <w:r>
        <w:tab/>
      </w:r>
      <w:r>
        <w:fldChar w:fldCharType="begin"/>
      </w:r>
      <w:r>
        <w:instrText xml:space="preserve"> PAGEREF _Toc46918747 \h </w:instrText>
      </w:r>
      <w:r>
        <w:fldChar w:fldCharType="separate"/>
      </w:r>
      <w:r>
        <w:t>49</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2.3</w:t>
      </w:r>
      <w:r>
        <w:rPr>
          <w:rFonts w:asciiTheme="minorHAnsi" w:eastAsiaTheme="minorEastAsia" w:hAnsiTheme="minorHAnsi" w:cstheme="minorBidi"/>
          <w:smallCaps w:val="0"/>
          <w:sz w:val="22"/>
          <w:lang w:eastAsia="sl-SI"/>
        </w:rPr>
        <w:tab/>
      </w:r>
      <w:r>
        <w:t>Predračun</w:t>
      </w:r>
      <w:r>
        <w:tab/>
      </w:r>
      <w:r>
        <w:fldChar w:fldCharType="begin"/>
      </w:r>
      <w:r>
        <w:instrText xml:space="preserve"> PAGEREF _Toc46918748 \h </w:instrText>
      </w:r>
      <w:r>
        <w:fldChar w:fldCharType="separate"/>
      </w:r>
      <w:r>
        <w:t>51</w:t>
      </w:r>
      <w:r>
        <w:fldChar w:fldCharType="end"/>
      </w:r>
    </w:p>
    <w:p w:rsidR="00520D39" w:rsidRDefault="00520D39" w:rsidP="00520D39">
      <w:pPr>
        <w:pStyle w:val="Kazalovsebine1"/>
        <w:rPr>
          <w:rFonts w:asciiTheme="minorHAnsi" w:eastAsiaTheme="minorEastAsia" w:hAnsiTheme="minorHAnsi" w:cstheme="minorBidi"/>
          <w:b w:val="0"/>
          <w:smallCaps w:val="0"/>
          <w:sz w:val="22"/>
          <w:lang w:eastAsia="sl-SI"/>
        </w:rPr>
      </w:pPr>
      <w:r>
        <w:t>P.</w:t>
      </w:r>
      <w:r>
        <w:rPr>
          <w:rFonts w:asciiTheme="minorHAnsi" w:eastAsiaTheme="minorEastAsia" w:hAnsiTheme="minorHAnsi" w:cstheme="minorBidi"/>
          <w:b w:val="0"/>
          <w:smallCaps w:val="0"/>
          <w:sz w:val="22"/>
          <w:lang w:eastAsia="sl-SI"/>
        </w:rPr>
        <w:tab/>
      </w:r>
      <w:r>
        <w:t>Priloge</w:t>
      </w:r>
      <w:r>
        <w:tab/>
      </w:r>
      <w:r>
        <w:fldChar w:fldCharType="begin"/>
      </w:r>
      <w:r>
        <w:instrText xml:space="preserve"> PAGEREF _Toc46918749 \h </w:instrText>
      </w:r>
      <w:r>
        <w:fldChar w:fldCharType="separate"/>
      </w:r>
      <w:r>
        <w:t>52</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P.1</w:t>
      </w:r>
      <w:r>
        <w:rPr>
          <w:rFonts w:asciiTheme="minorHAnsi" w:eastAsiaTheme="minorEastAsia" w:hAnsiTheme="minorHAnsi" w:cstheme="minorBidi"/>
          <w:smallCaps w:val="0"/>
          <w:sz w:val="22"/>
          <w:lang w:eastAsia="sl-SI"/>
        </w:rPr>
        <w:tab/>
      </w:r>
      <w:r>
        <w:t>Popis stavbe in prostorov ter potrebna zvočna izolirnost oken</w:t>
      </w:r>
      <w:r>
        <w:tab/>
      </w:r>
      <w:r>
        <w:fldChar w:fldCharType="begin"/>
      </w:r>
      <w:r>
        <w:instrText xml:space="preserve"> PAGEREF _Toc46918750 \h </w:instrText>
      </w:r>
      <w:r>
        <w:fldChar w:fldCharType="separate"/>
      </w:r>
      <w:r>
        <w:t>54</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P.2</w:t>
      </w:r>
      <w:r>
        <w:rPr>
          <w:rFonts w:asciiTheme="minorHAnsi" w:eastAsiaTheme="minorEastAsia" w:hAnsiTheme="minorHAnsi" w:cstheme="minorBidi"/>
          <w:smallCaps w:val="0"/>
          <w:sz w:val="22"/>
          <w:lang w:eastAsia="sl-SI"/>
        </w:rPr>
        <w:tab/>
      </w:r>
      <w:r>
        <w:t>Izvidi meritev zvočne izolirnosti oken</w:t>
      </w:r>
      <w:r>
        <w:tab/>
      </w:r>
      <w:r>
        <w:fldChar w:fldCharType="begin"/>
      </w:r>
      <w:r>
        <w:instrText xml:space="preserve"> PAGEREF _Toc46918751 \h </w:instrText>
      </w:r>
      <w:r>
        <w:fldChar w:fldCharType="separate"/>
      </w:r>
      <w:r>
        <w:t>55</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P.3</w:t>
      </w:r>
      <w:r>
        <w:rPr>
          <w:rFonts w:asciiTheme="minorHAnsi" w:eastAsiaTheme="minorEastAsia" w:hAnsiTheme="minorHAnsi" w:cstheme="minorBidi"/>
          <w:smallCaps w:val="0"/>
          <w:sz w:val="22"/>
          <w:lang w:eastAsia="sl-SI"/>
        </w:rPr>
        <w:tab/>
      </w:r>
      <w:r>
        <w:t>Predlog pasivne protihrupne zaščite</w:t>
      </w:r>
      <w:r>
        <w:tab/>
      </w:r>
      <w:r>
        <w:fldChar w:fldCharType="begin"/>
      </w:r>
      <w:r>
        <w:instrText xml:space="preserve"> PAGEREF _Toc46918752 \h </w:instrText>
      </w:r>
      <w:r>
        <w:fldChar w:fldCharType="separate"/>
      </w:r>
      <w:r>
        <w:t>56</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P.4</w:t>
      </w:r>
      <w:r>
        <w:rPr>
          <w:rFonts w:asciiTheme="minorHAnsi" w:eastAsiaTheme="minorEastAsia" w:hAnsiTheme="minorHAnsi" w:cstheme="minorBidi"/>
          <w:smallCaps w:val="0"/>
          <w:sz w:val="22"/>
          <w:lang w:eastAsia="sl-SI"/>
        </w:rPr>
        <w:tab/>
      </w:r>
      <w:r>
        <w:t>Fotografije stavb</w:t>
      </w:r>
      <w:r>
        <w:tab/>
      </w:r>
      <w:r>
        <w:fldChar w:fldCharType="begin"/>
      </w:r>
      <w:r>
        <w:instrText xml:space="preserve"> PAGEREF _Toc46918753 \h </w:instrText>
      </w:r>
      <w:r>
        <w:fldChar w:fldCharType="separate"/>
      </w:r>
      <w:r>
        <w:t>57</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P.5</w:t>
      </w:r>
      <w:r>
        <w:rPr>
          <w:rFonts w:asciiTheme="minorHAnsi" w:eastAsiaTheme="minorEastAsia" w:hAnsiTheme="minorHAnsi" w:cstheme="minorBidi"/>
          <w:smallCaps w:val="0"/>
          <w:sz w:val="22"/>
          <w:lang w:eastAsia="sl-SI"/>
        </w:rPr>
        <w:tab/>
      </w:r>
      <w:r>
        <w:t>Lokacija stavb predvidenih za sanacijo</w:t>
      </w:r>
      <w:r>
        <w:tab/>
      </w:r>
      <w:r>
        <w:fldChar w:fldCharType="begin"/>
      </w:r>
      <w:r>
        <w:instrText xml:space="preserve"> PAGEREF _Toc46918754 \h </w:instrText>
      </w:r>
      <w:r>
        <w:fldChar w:fldCharType="separate"/>
      </w:r>
      <w:r>
        <w:t>86</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P.6</w:t>
      </w:r>
      <w:r>
        <w:rPr>
          <w:rFonts w:asciiTheme="minorHAnsi" w:eastAsiaTheme="minorEastAsia" w:hAnsiTheme="minorHAnsi" w:cstheme="minorBidi"/>
          <w:smallCaps w:val="0"/>
          <w:sz w:val="22"/>
          <w:lang w:eastAsia="sl-SI"/>
        </w:rPr>
        <w:tab/>
      </w:r>
      <w:r>
        <w:t>Popisni listi</w:t>
      </w:r>
      <w:r>
        <w:tab/>
      </w:r>
      <w:r>
        <w:fldChar w:fldCharType="begin"/>
      </w:r>
      <w:r>
        <w:instrText xml:space="preserve"> PAGEREF _Toc46918755 \h </w:instrText>
      </w:r>
      <w:r>
        <w:fldChar w:fldCharType="separate"/>
      </w:r>
      <w:r>
        <w:t>94</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P.7</w:t>
      </w:r>
      <w:r>
        <w:rPr>
          <w:rFonts w:asciiTheme="minorHAnsi" w:eastAsiaTheme="minorEastAsia" w:hAnsiTheme="minorHAnsi" w:cstheme="minorBidi"/>
          <w:smallCaps w:val="0"/>
          <w:sz w:val="22"/>
          <w:lang w:eastAsia="sl-SI"/>
        </w:rPr>
        <w:tab/>
      </w:r>
      <w:r>
        <w:t>Popisni listi, kjer lastniki niso dovolili izvebe sanacije</w:t>
      </w:r>
      <w:r>
        <w:tab/>
      </w:r>
      <w:r>
        <w:fldChar w:fldCharType="begin"/>
      </w:r>
      <w:r>
        <w:instrText xml:space="preserve"> PAGEREF _Toc46918756 \h </w:instrText>
      </w:r>
      <w:r>
        <w:fldChar w:fldCharType="separate"/>
      </w:r>
      <w:r>
        <w:t>95</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lastRenderedPageBreak/>
        <w:t>P.8</w:t>
      </w:r>
      <w:r>
        <w:rPr>
          <w:rFonts w:asciiTheme="minorHAnsi" w:eastAsiaTheme="minorEastAsia" w:hAnsiTheme="minorHAnsi" w:cstheme="minorBidi"/>
          <w:smallCaps w:val="0"/>
          <w:sz w:val="22"/>
          <w:lang w:eastAsia="sl-SI"/>
        </w:rPr>
        <w:tab/>
      </w:r>
      <w:r>
        <w:t>Projektna naloga</w:t>
      </w:r>
      <w:r>
        <w:tab/>
      </w:r>
      <w:r>
        <w:fldChar w:fldCharType="begin"/>
      </w:r>
      <w:r>
        <w:instrText xml:space="preserve"> PAGEREF _Toc46918757 \h </w:instrText>
      </w:r>
      <w:r>
        <w:fldChar w:fldCharType="separate"/>
      </w:r>
      <w:r>
        <w:t>96</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P.9</w:t>
      </w:r>
      <w:r>
        <w:rPr>
          <w:rFonts w:asciiTheme="minorHAnsi" w:eastAsiaTheme="minorEastAsia" w:hAnsiTheme="minorHAnsi" w:cstheme="minorBidi"/>
          <w:smallCaps w:val="0"/>
          <w:sz w:val="22"/>
          <w:lang w:eastAsia="sl-SI"/>
        </w:rPr>
        <w:tab/>
      </w:r>
      <w:r>
        <w:t>Vrednosti kazalcev hrupa pri obravnavanih stavbah</w:t>
      </w:r>
      <w:r>
        <w:tab/>
      </w:r>
      <w:r>
        <w:fldChar w:fldCharType="begin"/>
      </w:r>
      <w:r>
        <w:instrText xml:space="preserve"> PAGEREF _Toc46918758 \h </w:instrText>
      </w:r>
      <w:r>
        <w:fldChar w:fldCharType="separate"/>
      </w:r>
      <w:r>
        <w:t>97</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P.10</w:t>
      </w:r>
      <w:r>
        <w:rPr>
          <w:rFonts w:asciiTheme="minorHAnsi" w:eastAsiaTheme="minorEastAsia" w:hAnsiTheme="minorHAnsi" w:cstheme="minorBidi"/>
          <w:smallCaps w:val="0"/>
          <w:sz w:val="22"/>
          <w:lang w:eastAsia="sl-SI"/>
        </w:rPr>
        <w:tab/>
      </w:r>
      <w:r>
        <w:t>Seznam stanovalcev po stavbah, stanje november 2019</w:t>
      </w:r>
      <w:r>
        <w:tab/>
      </w:r>
      <w:r>
        <w:fldChar w:fldCharType="begin"/>
      </w:r>
      <w:r>
        <w:instrText xml:space="preserve"> PAGEREF _Toc46918759 \h </w:instrText>
      </w:r>
      <w:r>
        <w:fldChar w:fldCharType="separate"/>
      </w:r>
      <w:r>
        <w:t>105</w:t>
      </w:r>
      <w:r>
        <w:fldChar w:fldCharType="end"/>
      </w:r>
    </w:p>
    <w:p w:rsidR="00520D39" w:rsidRDefault="00520D39" w:rsidP="00520D39">
      <w:pPr>
        <w:pStyle w:val="Kazalovsebine1"/>
        <w:rPr>
          <w:rFonts w:asciiTheme="minorHAnsi" w:eastAsiaTheme="minorEastAsia" w:hAnsiTheme="minorHAnsi" w:cstheme="minorBidi"/>
          <w:b w:val="0"/>
          <w:smallCaps w:val="0"/>
          <w:sz w:val="22"/>
          <w:lang w:eastAsia="sl-SI"/>
        </w:rPr>
      </w:pPr>
      <w:r>
        <w:t>G.</w:t>
      </w:r>
      <w:r>
        <w:rPr>
          <w:rFonts w:asciiTheme="minorHAnsi" w:eastAsiaTheme="minorEastAsia" w:hAnsiTheme="minorHAnsi" w:cstheme="minorBidi"/>
          <w:b w:val="0"/>
          <w:smallCaps w:val="0"/>
          <w:sz w:val="22"/>
          <w:lang w:eastAsia="sl-SI"/>
        </w:rPr>
        <w:tab/>
      </w:r>
      <w:r>
        <w:t>Grafična priloga</w:t>
      </w:r>
      <w:r>
        <w:tab/>
      </w:r>
      <w:r>
        <w:fldChar w:fldCharType="begin"/>
      </w:r>
      <w:r>
        <w:instrText xml:space="preserve"> PAGEREF _Toc46918760 \h </w:instrText>
      </w:r>
      <w:r>
        <w:fldChar w:fldCharType="separate"/>
      </w:r>
      <w:r>
        <w:t>107</w:t>
      </w:r>
      <w:r>
        <w:fldChar w:fldCharType="end"/>
      </w:r>
    </w:p>
    <w:p w:rsidR="00520D39" w:rsidRDefault="00520D39" w:rsidP="00520D39">
      <w:pPr>
        <w:pStyle w:val="Kazalovsebine2"/>
        <w:rPr>
          <w:rFonts w:asciiTheme="minorHAnsi" w:eastAsiaTheme="minorEastAsia" w:hAnsiTheme="minorHAnsi" w:cstheme="minorBidi"/>
          <w:smallCaps w:val="0"/>
          <w:sz w:val="22"/>
          <w:lang w:eastAsia="sl-SI"/>
        </w:rPr>
      </w:pPr>
      <w:r>
        <w:t>G.1</w:t>
      </w:r>
      <w:r>
        <w:rPr>
          <w:rFonts w:asciiTheme="minorHAnsi" w:eastAsiaTheme="minorEastAsia" w:hAnsiTheme="minorHAnsi" w:cstheme="minorBidi"/>
          <w:smallCaps w:val="0"/>
          <w:sz w:val="22"/>
          <w:lang w:eastAsia="sl-SI"/>
        </w:rPr>
        <w:tab/>
      </w:r>
      <w:r>
        <w:t>Tlorisi stavb in predlog protihrupne sanacije</w:t>
      </w:r>
      <w:r>
        <w:tab/>
      </w:r>
      <w:r>
        <w:fldChar w:fldCharType="begin"/>
      </w:r>
      <w:r>
        <w:instrText xml:space="preserve"> PAGEREF _Toc46918761 \h </w:instrText>
      </w:r>
      <w:r>
        <w:fldChar w:fldCharType="separate"/>
      </w:r>
      <w:r>
        <w:t>108</w:t>
      </w:r>
      <w:r>
        <w:fldChar w:fldCharType="end"/>
      </w:r>
    </w:p>
    <w:p w:rsidR="00520D39" w:rsidRDefault="00520D39" w:rsidP="00520D39">
      <w:pPr>
        <w:rPr>
          <w:noProof/>
          <w:sz w:val="12"/>
          <w:szCs w:val="12"/>
        </w:rPr>
      </w:pPr>
      <w:r w:rsidRPr="000F5DBA">
        <w:rPr>
          <w:color w:val="000000" w:themeColor="text1"/>
        </w:rPr>
        <w:fldChar w:fldCharType="end"/>
      </w:r>
      <w:r w:rsidRPr="00B40FEB" w:rsidDel="00DC1CCA">
        <w:rPr>
          <w:sz w:val="12"/>
          <w:szCs w:val="12"/>
        </w:rPr>
        <w:t xml:space="preserve"> </w:t>
      </w:r>
    </w:p>
    <w:p w:rsidR="00520D39" w:rsidRPr="008A1B5A" w:rsidRDefault="00520D39" w:rsidP="00520D39">
      <w:pPr>
        <w:rPr>
          <w:sz w:val="12"/>
          <w:szCs w:val="12"/>
        </w:rPr>
      </w:pPr>
      <w:r w:rsidRPr="008A1B5A">
        <w:rPr>
          <w:sz w:val="12"/>
          <w:szCs w:val="12"/>
        </w:rPr>
        <w:br w:type="page"/>
      </w:r>
    </w:p>
    <w:p w:rsidR="00520D39" w:rsidRDefault="00520D39" w:rsidP="00520D39">
      <w:pPr>
        <w:spacing w:after="0"/>
      </w:pPr>
      <w:bookmarkStart w:id="42" w:name="_Toc378761485"/>
      <w:bookmarkStart w:id="43" w:name="_Toc24958309"/>
    </w:p>
    <w:p w:rsidR="00520D39" w:rsidRPr="0079162D" w:rsidRDefault="00520D39" w:rsidP="00520D39">
      <w:pPr>
        <w:pStyle w:val="Naslov2"/>
        <w:numPr>
          <w:ilvl w:val="0"/>
          <w:numId w:val="0"/>
        </w:numPr>
        <w:spacing w:before="0"/>
        <w:ind w:left="578" w:hanging="578"/>
      </w:pPr>
      <w:bookmarkStart w:id="44" w:name="_Toc46918713"/>
      <w:r w:rsidRPr="0079162D">
        <w:t>S.</w:t>
      </w:r>
      <w:r>
        <w:t>5</w:t>
      </w:r>
      <w:r w:rsidRPr="0079162D">
        <w:tab/>
        <w:t>Izjava odgovorne izdeloval</w:t>
      </w:r>
      <w:r>
        <w:t>ke</w:t>
      </w:r>
      <w:r w:rsidRPr="0079162D">
        <w:t xml:space="preserve"> načrta</w:t>
      </w:r>
      <w:bookmarkEnd w:id="42"/>
      <w:bookmarkEnd w:id="43"/>
      <w:bookmarkEnd w:id="44"/>
    </w:p>
    <w:p w:rsidR="00520D39" w:rsidRPr="00852E55" w:rsidRDefault="00520D39" w:rsidP="00520D39">
      <w:r w:rsidRPr="0079162D">
        <w:t>Odgovorn</w:t>
      </w:r>
      <w:r>
        <w:t xml:space="preserve">a </w:t>
      </w:r>
      <w:r w:rsidRPr="0079162D">
        <w:t>izdeloval</w:t>
      </w:r>
      <w:r>
        <w:t>ka</w:t>
      </w:r>
      <w:r w:rsidRPr="0079162D">
        <w:t xml:space="preserve"> Elaborata pasivne protihrupne zaščite </w:t>
      </w:r>
      <w:r w:rsidRPr="0025247F">
        <w:t xml:space="preserve">na mejno preobremenjenih stavbah ob železniški progi </w:t>
      </w:r>
      <w:r>
        <w:t xml:space="preserve">št, 30 </w:t>
      </w:r>
      <w:r w:rsidRPr="0025247F">
        <w:t>na odseku Zidani Most-Maribor (etapa A)</w:t>
      </w:r>
      <w:r w:rsidRPr="0079162D">
        <w:rPr>
          <w:bCs/>
        </w:rPr>
        <w:t>,</w:t>
      </w:r>
    </w:p>
    <w:p w:rsidR="00520D39" w:rsidRPr="00852E55" w:rsidRDefault="00520D39" w:rsidP="00520D39"/>
    <w:p w:rsidR="00520D39" w:rsidRDefault="00520D39" w:rsidP="00520D39">
      <w:pPr>
        <w:jc w:val="center"/>
      </w:pPr>
      <w:r w:rsidRPr="008A1B5A">
        <w:rPr>
          <w:b/>
          <w:bCs/>
        </w:rPr>
        <w:t>Barbara Holc</w:t>
      </w:r>
      <w:r>
        <w:t xml:space="preserve">, </w:t>
      </w:r>
      <w:proofErr w:type="spellStart"/>
      <w:r>
        <w:t>univ.dipl.inž.prom</w:t>
      </w:r>
      <w:proofErr w:type="spellEnd"/>
      <w:r>
        <w:t xml:space="preserve">. </w:t>
      </w:r>
    </w:p>
    <w:p w:rsidR="00520D39" w:rsidRPr="00852E55" w:rsidRDefault="00520D39" w:rsidP="00520D39"/>
    <w:p w:rsidR="00520D39" w:rsidRPr="00852E55" w:rsidRDefault="00520D39" w:rsidP="00520D39">
      <w:r>
        <w:t>izjavljam</w:t>
      </w:r>
      <w:r w:rsidRPr="00852E55">
        <w:t>,</w:t>
      </w:r>
    </w:p>
    <w:p w:rsidR="00520D39" w:rsidRPr="00852E55" w:rsidRDefault="00520D39" w:rsidP="00520D39"/>
    <w:p w:rsidR="00520D39" w:rsidRPr="00852E55" w:rsidRDefault="00520D39" w:rsidP="00520D39">
      <w:pPr>
        <w:pStyle w:val="Odstavekseznama"/>
        <w:numPr>
          <w:ilvl w:val="0"/>
          <w:numId w:val="36"/>
        </w:numPr>
      </w:pPr>
      <w:r w:rsidRPr="00852E55">
        <w:t xml:space="preserve">da je </w:t>
      </w:r>
      <w:r w:rsidRPr="00676B27">
        <w:rPr>
          <w:bCs/>
        </w:rPr>
        <w:t xml:space="preserve">Elaborat </w:t>
      </w:r>
      <w:r w:rsidRPr="00852E55">
        <w:t>skladen z zahtevami zakonodaje s področja varstva pred hrupom,</w:t>
      </w:r>
    </w:p>
    <w:p w:rsidR="00520D39" w:rsidRPr="00852E55" w:rsidRDefault="00520D39" w:rsidP="00520D39">
      <w:pPr>
        <w:pStyle w:val="Odstavekseznama"/>
        <w:numPr>
          <w:ilvl w:val="0"/>
          <w:numId w:val="36"/>
        </w:numPr>
      </w:pPr>
      <w:r w:rsidRPr="00852E55">
        <w:t>da je ta elaborat skladen z drugimi predpisi, ki veljajo na območju, na katerem bo izvedena nameravana sanacija,</w:t>
      </w:r>
    </w:p>
    <w:p w:rsidR="00520D39" w:rsidRPr="00852E55" w:rsidRDefault="00520D39" w:rsidP="00520D39">
      <w:pPr>
        <w:pStyle w:val="Odstavekseznama"/>
        <w:numPr>
          <w:ilvl w:val="0"/>
          <w:numId w:val="36"/>
        </w:numPr>
      </w:pPr>
      <w:r w:rsidRPr="00852E55">
        <w:t>da so v elaboratu upoštevani vsi pridobljeni projektni pogoji,</w:t>
      </w:r>
    </w:p>
    <w:p w:rsidR="00520D39" w:rsidRPr="00852E55" w:rsidRDefault="00520D39" w:rsidP="00520D39">
      <w:pPr>
        <w:pStyle w:val="Odstavekseznama"/>
        <w:numPr>
          <w:ilvl w:val="0"/>
          <w:numId w:val="36"/>
        </w:numPr>
      </w:pPr>
      <w:r w:rsidRPr="00852E55">
        <w:t>da so bile pri izdelavi elaborata upoštevane vse ustrezne bistvene zahteve in da je elaborat izdelan tako, da bo sanacija, izvedena v skladu z njim, zanesljiva.</w:t>
      </w:r>
    </w:p>
    <w:p w:rsidR="00520D39" w:rsidRPr="00852E55" w:rsidRDefault="00520D39" w:rsidP="00520D39"/>
    <w:p w:rsidR="00520D39" w:rsidRPr="00852E55" w:rsidRDefault="00520D39" w:rsidP="00520D39"/>
    <w:p w:rsidR="00520D39" w:rsidRDefault="00520D39" w:rsidP="00520D39">
      <w:r w:rsidRPr="00852E55">
        <w:t xml:space="preserve">Maribor, </w:t>
      </w:r>
      <w:r>
        <w:t>julij 2020</w:t>
      </w:r>
      <w:r w:rsidRPr="00852E55">
        <w:tab/>
      </w:r>
      <w:r w:rsidRPr="00852E55">
        <w:tab/>
      </w:r>
      <w:r>
        <w:tab/>
      </w:r>
      <w:r>
        <w:tab/>
      </w:r>
      <w:r w:rsidRPr="008A1B5A">
        <w:rPr>
          <w:b/>
          <w:bCs/>
        </w:rPr>
        <w:t>Barbara Holc</w:t>
      </w:r>
      <w:r>
        <w:t xml:space="preserve">, </w:t>
      </w:r>
      <w:proofErr w:type="spellStart"/>
      <w:r>
        <w:t>univ.dipl.inž.prom</w:t>
      </w:r>
      <w:proofErr w:type="spellEnd"/>
      <w:r>
        <w:t xml:space="preserve">. </w:t>
      </w:r>
    </w:p>
    <w:p w:rsidR="00520D39" w:rsidRPr="00852E55" w:rsidRDefault="00520D39" w:rsidP="00520D39"/>
    <w:p w:rsidR="00520D39" w:rsidRPr="004C5F0E" w:rsidRDefault="00520D39" w:rsidP="00520D39">
      <w:pPr>
        <w:rPr>
          <w:sz w:val="18"/>
          <w:szCs w:val="18"/>
        </w:rPr>
      </w:pPr>
      <w:r w:rsidRPr="004C5F0E">
        <w:rPr>
          <w:sz w:val="18"/>
          <w:szCs w:val="18"/>
        </w:rPr>
        <w:tab/>
      </w:r>
      <w:r w:rsidRPr="004C5F0E">
        <w:rPr>
          <w:sz w:val="18"/>
          <w:szCs w:val="18"/>
        </w:rPr>
        <w:tab/>
      </w:r>
      <w:r w:rsidRPr="004C5F0E">
        <w:rPr>
          <w:sz w:val="18"/>
          <w:szCs w:val="18"/>
        </w:rPr>
        <w:tab/>
      </w:r>
      <w:r w:rsidRPr="004C5F0E">
        <w:rPr>
          <w:sz w:val="18"/>
          <w:szCs w:val="18"/>
        </w:rPr>
        <w:tab/>
      </w:r>
      <w:r w:rsidRPr="004C5F0E">
        <w:rPr>
          <w:sz w:val="18"/>
          <w:szCs w:val="18"/>
        </w:rPr>
        <w:tab/>
      </w:r>
      <w:r w:rsidRPr="004C5F0E">
        <w:rPr>
          <w:sz w:val="18"/>
          <w:szCs w:val="18"/>
        </w:rPr>
        <w:tab/>
        <w:t>Podpis:</w:t>
      </w:r>
    </w:p>
    <w:p w:rsidR="00520D39" w:rsidRDefault="00520D39" w:rsidP="00520D39">
      <w:r>
        <w:br w:type="page"/>
      </w:r>
    </w:p>
    <w:p w:rsidR="00520D39" w:rsidRDefault="00520D39" w:rsidP="00520D39">
      <w:pPr>
        <w:spacing w:after="0"/>
      </w:pPr>
      <w:bookmarkStart w:id="45" w:name="_Toc24101579"/>
      <w:bookmarkStart w:id="46" w:name="_Toc33171285"/>
    </w:p>
    <w:p w:rsidR="00520D39" w:rsidRDefault="00520D39" w:rsidP="00520D39">
      <w:pPr>
        <w:pStyle w:val="Naslov2"/>
        <w:numPr>
          <w:ilvl w:val="0"/>
          <w:numId w:val="0"/>
        </w:numPr>
        <w:spacing w:before="0"/>
      </w:pPr>
      <w:bookmarkStart w:id="47" w:name="_Toc46918714"/>
      <w:r w:rsidRPr="00427FA2">
        <w:t>S.</w:t>
      </w:r>
      <w:r>
        <w:t>6</w:t>
      </w:r>
      <w:r w:rsidRPr="00427FA2">
        <w:tab/>
      </w:r>
      <w:r>
        <w:t>Dokumentacija o recenziji</w:t>
      </w:r>
      <w:bookmarkEnd w:id="45"/>
      <w:bookmarkEnd w:id="46"/>
      <w:bookmarkEnd w:id="47"/>
    </w:p>
    <w:p w:rsidR="00520D39" w:rsidRDefault="00520D39" w:rsidP="00520D39">
      <w:pPr>
        <w:spacing w:before="120" w:after="60"/>
        <w:jc w:val="left"/>
        <w:rPr>
          <w:color w:val="000000" w:themeColor="text1"/>
        </w:rPr>
      </w:pPr>
      <w:r>
        <w:rPr>
          <w:color w:val="000000" w:themeColor="text1"/>
        </w:rPr>
        <w:br w:type="page"/>
      </w:r>
    </w:p>
    <w:p w:rsidR="00520D39" w:rsidRDefault="00520D39" w:rsidP="00520D39">
      <w:pPr>
        <w:spacing w:after="0"/>
      </w:pPr>
      <w:bookmarkStart w:id="48" w:name="_Toc24101580"/>
      <w:bookmarkStart w:id="49" w:name="_Toc33171286"/>
    </w:p>
    <w:p w:rsidR="00520D39" w:rsidRDefault="00520D39" w:rsidP="00520D39">
      <w:pPr>
        <w:pStyle w:val="Naslov3"/>
        <w:numPr>
          <w:ilvl w:val="0"/>
          <w:numId w:val="0"/>
        </w:numPr>
        <w:spacing w:before="0"/>
        <w:ind w:left="720" w:hanging="720"/>
      </w:pPr>
      <w:bookmarkStart w:id="50" w:name="_Toc46918715"/>
      <w:r w:rsidRPr="00427FA2">
        <w:t>S.</w:t>
      </w:r>
      <w:r>
        <w:t>6.1</w:t>
      </w:r>
      <w:r w:rsidRPr="00427FA2">
        <w:tab/>
      </w:r>
      <w:r w:rsidRPr="00985BE6">
        <w:t>Poročilo odgovornega recenzenta</w:t>
      </w:r>
      <w:bookmarkEnd w:id="48"/>
      <w:bookmarkEnd w:id="49"/>
      <w:bookmarkEnd w:id="50"/>
    </w:p>
    <w:p w:rsidR="00520D39" w:rsidRDefault="00520D39" w:rsidP="00520D39">
      <w:pPr>
        <w:ind w:left="1588" w:hanging="1588"/>
        <w:rPr>
          <w:b/>
        </w:rPr>
      </w:pPr>
      <w:r>
        <w:rPr>
          <w:b/>
        </w:rPr>
        <w:t>Datum: 26.02.2019</w:t>
      </w:r>
    </w:p>
    <w:p w:rsidR="00520D39" w:rsidRDefault="00520D39" w:rsidP="00520D39">
      <w:pPr>
        <w:ind w:left="1588" w:hanging="1588"/>
        <w:rPr>
          <w:b/>
        </w:rPr>
      </w:pPr>
    </w:p>
    <w:p w:rsidR="00520D39" w:rsidRDefault="00520D39" w:rsidP="00520D39">
      <w:pPr>
        <w:ind w:left="1701" w:hanging="1701"/>
        <w:rPr>
          <w:b/>
        </w:rPr>
      </w:pPr>
      <w:r w:rsidRPr="00B82374">
        <w:rPr>
          <w:b/>
        </w:rPr>
        <w:t xml:space="preserve">Pregled poročila: Elaborat pasivne protihrupne zaščite </w:t>
      </w:r>
      <w:r>
        <w:rPr>
          <w:b/>
        </w:rPr>
        <w:t xml:space="preserve">na mejno preobremenjenih stavbah ob železniški progi na odseku Zidani most – Maribor (etapa A) </w:t>
      </w:r>
      <w:r w:rsidRPr="00B82374">
        <w:rPr>
          <w:b/>
        </w:rPr>
        <w:t>(</w:t>
      </w:r>
      <w:r>
        <w:rPr>
          <w:b/>
        </w:rPr>
        <w:t xml:space="preserve">Epi Spektrum </w:t>
      </w:r>
      <w:proofErr w:type="spellStart"/>
      <w:r>
        <w:rPr>
          <w:b/>
        </w:rPr>
        <w:t>d.o.o</w:t>
      </w:r>
      <w:proofErr w:type="spellEnd"/>
      <w:r>
        <w:rPr>
          <w:b/>
        </w:rPr>
        <w:t>.</w:t>
      </w:r>
      <w:r w:rsidRPr="00B82374">
        <w:rPr>
          <w:b/>
        </w:rPr>
        <w:t xml:space="preserve">, št. </w:t>
      </w:r>
      <w:r>
        <w:rPr>
          <w:b/>
        </w:rPr>
        <w:t>2019-027/PHZ</w:t>
      </w:r>
      <w:r w:rsidRPr="00B82374">
        <w:rPr>
          <w:b/>
        </w:rPr>
        <w:t xml:space="preserve">, </w:t>
      </w:r>
      <w:r>
        <w:rPr>
          <w:b/>
        </w:rPr>
        <w:t>december 2019</w:t>
      </w:r>
      <w:r w:rsidRPr="00B82374">
        <w:rPr>
          <w:b/>
        </w:rPr>
        <w:t>)</w:t>
      </w:r>
    </w:p>
    <w:p w:rsidR="00520D39" w:rsidRPr="00B82374" w:rsidRDefault="00520D39" w:rsidP="00520D39">
      <w:pPr>
        <w:ind w:left="1701" w:hanging="1701"/>
        <w:rPr>
          <w:b/>
        </w:rPr>
      </w:pPr>
    </w:p>
    <w:p w:rsidR="00520D39" w:rsidRPr="007D2497" w:rsidRDefault="00520D39" w:rsidP="00520D39">
      <w:pPr>
        <w:pStyle w:val="Odstavekseznama"/>
        <w:numPr>
          <w:ilvl w:val="0"/>
          <w:numId w:val="54"/>
        </w:numPr>
        <w:spacing w:after="120" w:line="259" w:lineRule="auto"/>
        <w:ind w:left="425" w:hanging="425"/>
        <w:contextualSpacing w:val="0"/>
        <w:rPr>
          <w:u w:val="single"/>
        </w:rPr>
      </w:pPr>
      <w:r w:rsidRPr="007D2497">
        <w:rPr>
          <w:i/>
        </w:rPr>
        <w:t>Stran 15/97:</w:t>
      </w:r>
      <w:r>
        <w:t xml:space="preserve"> Za stavbo 28 – Zbelovska Gora 45A je navedeno, da je bila pasivna protihrupna sanacija že izvedena. </w:t>
      </w:r>
      <w:r w:rsidRPr="00E35B46">
        <w:t xml:space="preserve">Investitor ni naveden, torej </w:t>
      </w:r>
      <w:r>
        <w:t xml:space="preserve">je </w:t>
      </w:r>
      <w:r w:rsidRPr="00E35B46">
        <w:t>v tem primeru investitor tudi naročnik tega elaborata?</w:t>
      </w:r>
      <w:r w:rsidRPr="007D2497">
        <w:rPr>
          <w:u w:val="single"/>
        </w:rPr>
        <w:t xml:space="preserve"> Pojasniti in v primeru drugega investitorja dopolniti tudi pri drugih stavbah z izvedeno pasivno zaščito.</w:t>
      </w:r>
    </w:p>
    <w:p w:rsidR="00520D39" w:rsidRDefault="00520D39" w:rsidP="00520D39">
      <w:pPr>
        <w:pStyle w:val="Odstavekseznama"/>
        <w:numPr>
          <w:ilvl w:val="0"/>
          <w:numId w:val="54"/>
        </w:numPr>
        <w:spacing w:after="120" w:line="259" w:lineRule="auto"/>
        <w:ind w:left="425" w:hanging="425"/>
        <w:contextualSpacing w:val="0"/>
        <w:rPr>
          <w:u w:val="single"/>
        </w:rPr>
      </w:pPr>
      <w:r>
        <w:t xml:space="preserve">Za stavbi 29 – Zbelovska Gora 42 in </w:t>
      </w:r>
      <w:r w:rsidRPr="009F1F8D">
        <w:t xml:space="preserve">31 </w:t>
      </w:r>
      <w:r>
        <w:t xml:space="preserve">– </w:t>
      </w:r>
      <w:r w:rsidRPr="009F1F8D">
        <w:t>L</w:t>
      </w:r>
      <w:r>
        <w:t>ušeč</w:t>
      </w:r>
      <w:r w:rsidRPr="009F1F8D">
        <w:t>ka vas 72</w:t>
      </w:r>
      <w:r>
        <w:t xml:space="preserve"> je navedeno, da je že bila izvedena protihrupna zaščita. Za stavbo Lušečka vas 72 je v nadaljevanju predvidena dodatna pasivna protihrupna zaščita. Je pasivna zaščita predvidena za predhodno že sanirana okna? </w:t>
      </w:r>
      <w:r w:rsidRPr="007D2497">
        <w:rPr>
          <w:u w:val="single"/>
        </w:rPr>
        <w:t xml:space="preserve">Pojasniti in </w:t>
      </w:r>
      <w:r>
        <w:rPr>
          <w:u w:val="single"/>
        </w:rPr>
        <w:t xml:space="preserve">v poročilu </w:t>
      </w:r>
      <w:r w:rsidRPr="007D2497">
        <w:rPr>
          <w:u w:val="single"/>
        </w:rPr>
        <w:t>dopolniti za katere fasade je potrebna dodatna pasivna zaščita.</w:t>
      </w:r>
    </w:p>
    <w:p w:rsidR="00520D39" w:rsidRPr="007D2497" w:rsidRDefault="00520D39" w:rsidP="00520D39">
      <w:pPr>
        <w:pStyle w:val="Odstavekseznama"/>
        <w:numPr>
          <w:ilvl w:val="0"/>
          <w:numId w:val="54"/>
        </w:numPr>
        <w:spacing w:after="120" w:line="259" w:lineRule="auto"/>
        <w:ind w:left="425" w:hanging="425"/>
        <w:contextualSpacing w:val="0"/>
        <w:rPr>
          <w:u w:val="single"/>
        </w:rPr>
      </w:pPr>
      <w:r w:rsidRPr="001455E9">
        <w:rPr>
          <w:i/>
        </w:rPr>
        <w:t>Stran 15 in 25/97:</w:t>
      </w:r>
      <w:r>
        <w:t xml:space="preserve"> Naslov stavbe </w:t>
      </w:r>
      <w:r w:rsidRPr="001D6CF4">
        <w:rPr>
          <w:i/>
        </w:rPr>
        <w:t>»Lušečka vas 72«</w:t>
      </w:r>
      <w:r w:rsidRPr="001455E9">
        <w:t xml:space="preserve"> je </w:t>
      </w:r>
      <w:r>
        <w:t>zapisan</w:t>
      </w:r>
      <w:r w:rsidRPr="001455E9">
        <w:t xml:space="preserve"> </w:t>
      </w:r>
      <w:r>
        <w:t xml:space="preserve">napačno </w:t>
      </w:r>
      <w:r w:rsidRPr="001455E9">
        <w:rPr>
          <w:i/>
        </w:rPr>
        <w:t>»</w:t>
      </w:r>
      <w:proofErr w:type="spellStart"/>
      <w:r w:rsidRPr="001455E9">
        <w:rPr>
          <w:i/>
        </w:rPr>
        <w:t>Lučeška</w:t>
      </w:r>
      <w:proofErr w:type="spellEnd"/>
      <w:r w:rsidRPr="001455E9">
        <w:rPr>
          <w:i/>
        </w:rPr>
        <w:t xml:space="preserve"> vas</w:t>
      </w:r>
      <w:r>
        <w:rPr>
          <w:i/>
        </w:rPr>
        <w:t xml:space="preserve"> 72</w:t>
      </w:r>
      <w:r w:rsidRPr="001455E9">
        <w:rPr>
          <w:i/>
        </w:rPr>
        <w:t>«</w:t>
      </w:r>
      <w:r w:rsidRPr="001455E9">
        <w:t xml:space="preserve">. </w:t>
      </w:r>
      <w:r>
        <w:rPr>
          <w:u w:val="single"/>
        </w:rPr>
        <w:t>Popraviti</w:t>
      </w:r>
    </w:p>
    <w:p w:rsidR="00520D39" w:rsidRPr="007D2497" w:rsidRDefault="00520D39" w:rsidP="00520D39">
      <w:pPr>
        <w:pStyle w:val="Odstavekseznama"/>
        <w:numPr>
          <w:ilvl w:val="0"/>
          <w:numId w:val="54"/>
        </w:numPr>
        <w:spacing w:after="120" w:line="259" w:lineRule="auto"/>
        <w:ind w:left="425" w:hanging="425"/>
        <w:contextualSpacing w:val="0"/>
        <w:rPr>
          <w:u w:val="single"/>
        </w:rPr>
      </w:pPr>
      <w:r w:rsidRPr="007D2497">
        <w:rPr>
          <w:i/>
        </w:rPr>
        <w:t>Stran 22/97, poglavje 1.6.4, Tabela 4:</w:t>
      </w:r>
      <w:r>
        <w:t xml:space="preserve"> Za stavbo Vrbno 5d je izmerjena </w:t>
      </w:r>
      <w:proofErr w:type="spellStart"/>
      <w:r>
        <w:t>izolirnost</w:t>
      </w:r>
      <w:proofErr w:type="spellEnd"/>
      <w:r>
        <w:t xml:space="preserve"> </w:t>
      </w:r>
      <w:r w:rsidRPr="00C744D9">
        <w:rPr>
          <w:i/>
        </w:rPr>
        <w:t xml:space="preserve">»29 </w:t>
      </w:r>
      <w:proofErr w:type="spellStart"/>
      <w:r w:rsidRPr="00C744D9">
        <w:rPr>
          <w:i/>
        </w:rPr>
        <w:t>dB</w:t>
      </w:r>
      <w:proofErr w:type="spellEnd"/>
      <w:r w:rsidRPr="00C744D9">
        <w:rPr>
          <w:i/>
        </w:rPr>
        <w:t>«</w:t>
      </w:r>
      <w:r>
        <w:t xml:space="preserve">, v nadaljevanju je v besedilu navedena vrednost </w:t>
      </w:r>
      <w:r w:rsidRPr="00C744D9">
        <w:rPr>
          <w:i/>
        </w:rPr>
        <w:t xml:space="preserve">»28 </w:t>
      </w:r>
      <w:proofErr w:type="spellStart"/>
      <w:r w:rsidRPr="00C744D9">
        <w:rPr>
          <w:i/>
        </w:rPr>
        <w:t>dB</w:t>
      </w:r>
      <w:proofErr w:type="spellEnd"/>
      <w:r w:rsidRPr="00C744D9">
        <w:rPr>
          <w:i/>
        </w:rPr>
        <w:t>«</w:t>
      </w:r>
      <w:r>
        <w:t xml:space="preserve">. </w:t>
      </w:r>
      <w:r w:rsidRPr="007D2497">
        <w:rPr>
          <w:u w:val="single"/>
        </w:rPr>
        <w:t>Uskladiti.</w:t>
      </w:r>
    </w:p>
    <w:p w:rsidR="00520D39" w:rsidRDefault="00520D39" w:rsidP="00520D39">
      <w:pPr>
        <w:pStyle w:val="Odstavekseznama"/>
        <w:numPr>
          <w:ilvl w:val="0"/>
          <w:numId w:val="54"/>
        </w:numPr>
        <w:spacing w:after="120" w:line="259" w:lineRule="auto"/>
        <w:ind w:left="425" w:hanging="425"/>
        <w:contextualSpacing w:val="0"/>
      </w:pPr>
      <w:r w:rsidRPr="007D2497">
        <w:rPr>
          <w:i/>
        </w:rPr>
        <w:t>Stran 23/97, poglavje 1.7:</w:t>
      </w:r>
      <w:r>
        <w:t xml:space="preserve"> Potrebno je dodati pojasnilo glede izbire izhodiščnega leta - 2017 (kot je to pojasnjeno na strani 8/97 v poglavju 1.2.1 in navesti vir).</w:t>
      </w:r>
    </w:p>
    <w:p w:rsidR="00520D39" w:rsidRPr="00785E96" w:rsidRDefault="00520D39" w:rsidP="00520D39">
      <w:pPr>
        <w:pStyle w:val="Odstavekseznama"/>
        <w:numPr>
          <w:ilvl w:val="0"/>
          <w:numId w:val="54"/>
        </w:numPr>
        <w:spacing w:after="120" w:line="259" w:lineRule="auto"/>
        <w:ind w:left="425" w:hanging="425"/>
        <w:contextualSpacing w:val="0"/>
      </w:pPr>
      <w:r>
        <w:t xml:space="preserve">Zakaj je protihrupna zaščita načrtovana za izhodiščno leto (ciljno leto oz. planska doba pa ni določena)?  Če je bilo ugotovljeno, da se imisije v izbranem planskem obdobju ne bodo bistveno povečevale, je to potrebno vključiti v poročilo. Z elektronskim sporočilom naročnika z dne 12.07.2019 ste bili namreč obveščeni: </w:t>
      </w:r>
      <w:r w:rsidRPr="00E73C43">
        <w:rPr>
          <w:rFonts w:cstheme="minorHAnsi"/>
          <w:i/>
        </w:rPr>
        <w:t>»da preverite ustreznost predlaganega nabora stavb in določite ustrezne merodajne imisije, ki bodo podlaga za dimenzioniranje pasivnih protihrupnih ukrepov.«</w:t>
      </w:r>
      <w:r>
        <w:t xml:space="preserve"> </w:t>
      </w:r>
      <w:r w:rsidRPr="008F1A4E">
        <w:rPr>
          <w:u w:val="single"/>
        </w:rPr>
        <w:t>Potrebno je pojasniti</w:t>
      </w:r>
      <w:r>
        <w:rPr>
          <w:u w:val="single"/>
        </w:rPr>
        <w:t xml:space="preserve"> </w:t>
      </w:r>
      <w:r w:rsidRPr="008F1A4E">
        <w:rPr>
          <w:u w:val="single"/>
        </w:rPr>
        <w:t xml:space="preserve">zakaj je </w:t>
      </w:r>
      <w:r>
        <w:rPr>
          <w:u w:val="single"/>
        </w:rPr>
        <w:t xml:space="preserve">izbira izhodiščnega leta za leto načrtovanja ukrepov </w:t>
      </w:r>
      <w:r w:rsidRPr="008F1A4E">
        <w:rPr>
          <w:u w:val="single"/>
        </w:rPr>
        <w:t>ustrezna</w:t>
      </w:r>
      <w:r w:rsidRPr="00E73C43">
        <w:rPr>
          <w:u w:val="single"/>
        </w:rPr>
        <w:t xml:space="preserve"> </w:t>
      </w:r>
      <w:r w:rsidRPr="008F1A4E">
        <w:rPr>
          <w:u w:val="single"/>
        </w:rPr>
        <w:t>rešitev</w:t>
      </w:r>
      <w:r>
        <w:rPr>
          <w:u w:val="single"/>
        </w:rPr>
        <w:t xml:space="preserve"> oz. poročilo dopolniti in ukrepe načrtovati za izbrano ciljno leto</w:t>
      </w:r>
      <w:r w:rsidRPr="008F1A4E">
        <w:rPr>
          <w:u w:val="single"/>
        </w:rPr>
        <w:t>.</w:t>
      </w:r>
      <w:r>
        <w:rPr>
          <w:u w:val="single"/>
        </w:rPr>
        <w:t xml:space="preserve"> Z ustreznimi utemeljitvami je potrebno dopolniti tudi Elaborat iz katerega mora izhajati, da je pasivna zaščita ustrezna. </w:t>
      </w:r>
    </w:p>
    <w:p w:rsidR="00520D39" w:rsidRPr="005467BB" w:rsidRDefault="00520D39" w:rsidP="00520D39">
      <w:pPr>
        <w:pStyle w:val="Odstavekseznama"/>
        <w:numPr>
          <w:ilvl w:val="0"/>
          <w:numId w:val="54"/>
        </w:numPr>
        <w:spacing w:after="120" w:line="259" w:lineRule="auto"/>
        <w:ind w:left="425" w:hanging="425"/>
        <w:contextualSpacing w:val="0"/>
      </w:pPr>
      <w:r>
        <w:t>Predlog protihrupne zaščite se oblikuje na podlagi ocenjenih imisij hrupa za ciljno leto.</w:t>
      </w:r>
    </w:p>
    <w:p w:rsidR="00520D39" w:rsidRPr="007D2497" w:rsidRDefault="00520D39" w:rsidP="00520D39">
      <w:pPr>
        <w:pStyle w:val="Odstavekseznama"/>
        <w:numPr>
          <w:ilvl w:val="0"/>
          <w:numId w:val="54"/>
        </w:numPr>
        <w:spacing w:after="120" w:line="259" w:lineRule="auto"/>
        <w:ind w:left="425" w:hanging="425"/>
        <w:contextualSpacing w:val="0"/>
        <w:rPr>
          <w:u w:val="single"/>
        </w:rPr>
      </w:pPr>
      <w:r w:rsidRPr="007D2497">
        <w:rPr>
          <w:i/>
        </w:rPr>
        <w:t>Stran 27/97:</w:t>
      </w:r>
      <w:r>
        <w:t xml:space="preserve"> Za stavbo 20 – Cesta Kozjanskega odreda 8a je bila izmerjena </w:t>
      </w:r>
      <w:proofErr w:type="spellStart"/>
      <w:r>
        <w:t>izolirnost</w:t>
      </w:r>
      <w:proofErr w:type="spellEnd"/>
      <w:r>
        <w:t xml:space="preserve"> 29 </w:t>
      </w:r>
      <w:proofErr w:type="spellStart"/>
      <w:r>
        <w:t>dB</w:t>
      </w:r>
      <w:proofErr w:type="spellEnd"/>
      <w:r>
        <w:t xml:space="preserve">. V opisu je predstavljeno, da so obravnavana okna stara 30 let. Ali je relativno visoka starost oken navedena pravilno, ob upoštevanju izmerjene višje ravni </w:t>
      </w:r>
      <w:proofErr w:type="spellStart"/>
      <w:r>
        <w:t>izolirnosti</w:t>
      </w:r>
      <w:proofErr w:type="spellEnd"/>
      <w:r>
        <w:t xml:space="preserve">? </w:t>
      </w:r>
      <w:r w:rsidRPr="00F80C8C">
        <w:rPr>
          <w:u w:val="single"/>
        </w:rPr>
        <w:t>Preveriti.</w:t>
      </w:r>
      <w:r>
        <w:rPr>
          <w:u w:val="single"/>
        </w:rPr>
        <w:t xml:space="preserve"> </w:t>
      </w:r>
    </w:p>
    <w:p w:rsidR="00520D39" w:rsidRPr="007D2497" w:rsidRDefault="00520D39" w:rsidP="00520D39">
      <w:pPr>
        <w:pStyle w:val="Odstavekseznama"/>
        <w:numPr>
          <w:ilvl w:val="0"/>
          <w:numId w:val="54"/>
        </w:numPr>
        <w:spacing w:after="120" w:line="259" w:lineRule="auto"/>
        <w:ind w:left="425" w:hanging="425"/>
        <w:contextualSpacing w:val="0"/>
        <w:rPr>
          <w:u w:val="single"/>
        </w:rPr>
      </w:pPr>
      <w:r w:rsidRPr="007D2497">
        <w:rPr>
          <w:i/>
        </w:rPr>
        <w:t>Stran 33/97, poglavje 2.1.4:</w:t>
      </w:r>
      <w:r>
        <w:t xml:space="preserve"> V drugem odstavku je zapisano, da je RAL montaža potrebna pri najbolj obremenjenih fasadah. Ni povsem jasno za katere fasade gre. Iz poglavja 1.1 na strani 7/97 (5. odstavek) sledi, da se RAL montaža uporabi za vsa okna, ki so predvidena za sanacijo. </w:t>
      </w:r>
      <w:r w:rsidRPr="007D2497">
        <w:rPr>
          <w:u w:val="single"/>
        </w:rPr>
        <w:t>Pojasniti in navedbi uskladiti.</w:t>
      </w:r>
    </w:p>
    <w:p w:rsidR="00520D39" w:rsidRPr="00F80C8C" w:rsidRDefault="00520D39" w:rsidP="00520D39">
      <w:pPr>
        <w:pStyle w:val="Odstavekseznama"/>
        <w:numPr>
          <w:ilvl w:val="0"/>
          <w:numId w:val="54"/>
        </w:numPr>
        <w:spacing w:after="120" w:line="259" w:lineRule="auto"/>
        <w:ind w:left="425" w:hanging="425"/>
        <w:contextualSpacing w:val="0"/>
        <w:rPr>
          <w:u w:val="single"/>
        </w:rPr>
      </w:pPr>
      <w:r w:rsidRPr="00CD1051">
        <w:rPr>
          <w:i/>
        </w:rPr>
        <w:lastRenderedPageBreak/>
        <w:t>Poglavje 2.1.6:</w:t>
      </w:r>
      <w:r>
        <w:t xml:space="preserve"> Navedeno je, da je pri montaži novih elementov za okna z nameščenimi senčili v obstoječem stanju predvidena vgradnja ALU rolet. </w:t>
      </w:r>
      <w:r w:rsidRPr="007F279F">
        <w:rPr>
          <w:u w:val="single"/>
        </w:rPr>
        <w:t>Potrebno je dopolniti, da je predvidena vgradnja senčil enake vrste kot so obstoječa, saj ni predvideno, da se vsa senčila zamenja z roletami.</w:t>
      </w:r>
    </w:p>
    <w:p w:rsidR="00520D39" w:rsidRPr="007F279F" w:rsidRDefault="00520D39" w:rsidP="00520D39">
      <w:pPr>
        <w:pStyle w:val="Odstavekseznama"/>
        <w:numPr>
          <w:ilvl w:val="0"/>
          <w:numId w:val="54"/>
        </w:numPr>
        <w:spacing w:after="120" w:line="259" w:lineRule="auto"/>
        <w:ind w:left="425" w:hanging="425"/>
        <w:contextualSpacing w:val="0"/>
        <w:rPr>
          <w:u w:val="single"/>
        </w:rPr>
      </w:pPr>
      <w:r>
        <w:t>Napaka pri navedbi točke iz</w:t>
      </w:r>
      <w:r w:rsidRPr="007F279F">
        <w:t xml:space="preserve"> pop</w:t>
      </w:r>
      <w:r>
        <w:t xml:space="preserve">isa </w:t>
      </w:r>
      <w:r w:rsidRPr="007F279F">
        <w:t xml:space="preserve">del: </w:t>
      </w:r>
      <w:r w:rsidRPr="007F279F">
        <w:rPr>
          <w:i/>
        </w:rPr>
        <w:t>»Skupna površina (rolete ali žaluzije) ali kos (polkn</w:t>
      </w:r>
      <w:r>
        <w:rPr>
          <w:i/>
        </w:rPr>
        <w:t>a</w:t>
      </w:r>
      <w:r w:rsidRPr="007F279F">
        <w:rPr>
          <w:i/>
        </w:rPr>
        <w:t>) s ceno so podane pod točko 5…«</w:t>
      </w:r>
      <w:r>
        <w:t xml:space="preserve"> (</w:t>
      </w:r>
      <w:r w:rsidRPr="007F279F">
        <w:t>pravilno je pod točko 4</w:t>
      </w:r>
      <w:r>
        <w:t>)</w:t>
      </w:r>
      <w:r w:rsidRPr="007F279F">
        <w:t xml:space="preserve">. </w:t>
      </w:r>
      <w:r>
        <w:rPr>
          <w:u w:val="single"/>
        </w:rPr>
        <w:t>Popraviti.</w:t>
      </w:r>
    </w:p>
    <w:p w:rsidR="00520D39" w:rsidRPr="00D77D0B" w:rsidRDefault="00520D39" w:rsidP="00520D39">
      <w:pPr>
        <w:pStyle w:val="Odstavekseznama"/>
        <w:numPr>
          <w:ilvl w:val="0"/>
          <w:numId w:val="54"/>
        </w:numPr>
        <w:spacing w:after="120" w:line="259" w:lineRule="auto"/>
        <w:ind w:left="425" w:hanging="425"/>
        <w:contextualSpacing w:val="0"/>
      </w:pPr>
      <w:r w:rsidRPr="007A5E84">
        <w:rPr>
          <w:i/>
        </w:rPr>
        <w:t>Stran 34/97, 2. odstavek:</w:t>
      </w:r>
      <w:r>
        <w:t xml:space="preserve"> Predlagamo, da se v povedi: </w:t>
      </w:r>
      <w:r w:rsidRPr="007D2497">
        <w:rPr>
          <w:i/>
        </w:rPr>
        <w:t xml:space="preserve">»Proizvajalec mora stranko seznaniti z </w:t>
      </w:r>
      <w:r w:rsidRPr="00D77D0B">
        <w:rPr>
          <w:i/>
        </w:rPr>
        <w:t>ustreznim vzdrževanjem okna.«</w:t>
      </w:r>
      <w:r w:rsidRPr="00D77D0B">
        <w:t xml:space="preserve"> uporabi </w:t>
      </w:r>
      <w:r w:rsidRPr="00D77D0B">
        <w:rPr>
          <w:i/>
        </w:rPr>
        <w:t>»Izvajalec protihrupne zaščite…«</w:t>
      </w:r>
      <w:r w:rsidRPr="00D77D0B">
        <w:t xml:space="preserve">. </w:t>
      </w:r>
      <w:r w:rsidRPr="00D77D0B">
        <w:rPr>
          <w:u w:val="single"/>
        </w:rPr>
        <w:t>Popraviti.</w:t>
      </w:r>
    </w:p>
    <w:p w:rsidR="00520D39" w:rsidRPr="00D77D0B" w:rsidRDefault="00520D39" w:rsidP="00520D39">
      <w:pPr>
        <w:pStyle w:val="Odstavekseznama"/>
        <w:numPr>
          <w:ilvl w:val="0"/>
          <w:numId w:val="54"/>
        </w:numPr>
        <w:spacing w:after="120" w:line="259" w:lineRule="auto"/>
        <w:ind w:left="425" w:hanging="425"/>
        <w:contextualSpacing w:val="0"/>
        <w:rPr>
          <w:u w:val="single"/>
        </w:rPr>
      </w:pPr>
      <w:r w:rsidRPr="00D77D0B">
        <w:rPr>
          <w:i/>
        </w:rPr>
        <w:t>Stran 35/97, poglavje 2.2:</w:t>
      </w:r>
      <w:r w:rsidRPr="00D77D0B">
        <w:t xml:space="preserve"> Naveden je ocenjen strošek izvedbe meritev zvočne </w:t>
      </w:r>
      <w:proofErr w:type="spellStart"/>
      <w:r w:rsidRPr="00D77D0B">
        <w:t>izolirnosti</w:t>
      </w:r>
      <w:proofErr w:type="spellEnd"/>
      <w:r w:rsidRPr="00D77D0B">
        <w:t xml:space="preserve">. V popisu del se cene posameznih del naj ne navaja, te so prikazane v projektantskem predračunu. </w:t>
      </w:r>
      <w:r w:rsidRPr="00D77D0B">
        <w:rPr>
          <w:u w:val="single"/>
        </w:rPr>
        <w:t xml:space="preserve">Popraviti. </w:t>
      </w:r>
    </w:p>
    <w:p w:rsidR="00520D39" w:rsidRPr="00347AF6" w:rsidRDefault="00520D39" w:rsidP="00520D39">
      <w:pPr>
        <w:pStyle w:val="Odstavekseznama"/>
        <w:numPr>
          <w:ilvl w:val="0"/>
          <w:numId w:val="54"/>
        </w:numPr>
        <w:spacing w:after="120" w:line="259" w:lineRule="auto"/>
        <w:ind w:left="425" w:hanging="425"/>
        <w:contextualSpacing w:val="0"/>
      </w:pPr>
      <w:r w:rsidRPr="00D77D0B">
        <w:rPr>
          <w:i/>
        </w:rPr>
        <w:t xml:space="preserve">Stran 36/97, poglavje 2.3, </w:t>
      </w:r>
      <w:r w:rsidRPr="00D77D0B">
        <w:t xml:space="preserve">stran 4, 14, 19/27: Predvidena so dvojna senčila (notranja in zunanja). So </w:t>
      </w:r>
      <w:r>
        <w:t>na obstoječih oknih že nameščena dvojna senčila</w:t>
      </w:r>
      <w:r w:rsidRPr="00347AF6">
        <w:t>?</w:t>
      </w:r>
      <w:r>
        <w:t xml:space="preserve"> </w:t>
      </w:r>
      <w:r w:rsidRPr="007E3A3C">
        <w:rPr>
          <w:u w:val="single"/>
        </w:rPr>
        <w:t>Pojasniti.</w:t>
      </w:r>
    </w:p>
    <w:p w:rsidR="00520D39" w:rsidRPr="00D77D0B" w:rsidRDefault="00520D39" w:rsidP="00520D39">
      <w:pPr>
        <w:pStyle w:val="Odstavekseznama"/>
        <w:numPr>
          <w:ilvl w:val="0"/>
          <w:numId w:val="54"/>
        </w:numPr>
        <w:spacing w:after="120" w:line="259" w:lineRule="auto"/>
        <w:ind w:left="425" w:hanging="425"/>
        <w:contextualSpacing w:val="0"/>
      </w:pPr>
      <w:r>
        <w:rPr>
          <w:i/>
        </w:rPr>
        <w:t>Stran 2/27 in dalje:</w:t>
      </w:r>
      <w:r w:rsidRPr="00347AF6">
        <w:t xml:space="preserve"> Ocenjen strošek RAL montaže je za element s širokom podboje</w:t>
      </w:r>
      <w:r>
        <w:t xml:space="preserve">m 39 €, sicer pa </w:t>
      </w:r>
      <w:r w:rsidRPr="00D77D0B">
        <w:t xml:space="preserve">29 €. Zakaj pride do tolikšne razlike v ceni?  </w:t>
      </w:r>
      <w:r w:rsidRPr="00D77D0B">
        <w:rPr>
          <w:u w:val="single"/>
        </w:rPr>
        <w:t>Razliko je potrebno pojasniti in preveriti ponudbo.</w:t>
      </w:r>
    </w:p>
    <w:p w:rsidR="00520D39" w:rsidRPr="00D77D0B" w:rsidRDefault="00520D39" w:rsidP="00520D39">
      <w:pPr>
        <w:pStyle w:val="Odstavekseznama"/>
        <w:numPr>
          <w:ilvl w:val="0"/>
          <w:numId w:val="54"/>
        </w:numPr>
        <w:spacing w:after="120" w:line="259" w:lineRule="auto"/>
        <w:ind w:left="425" w:hanging="425"/>
        <w:contextualSpacing w:val="0"/>
      </w:pPr>
      <w:r w:rsidRPr="00D77D0B">
        <w:rPr>
          <w:i/>
        </w:rPr>
        <w:t>Stran 41/97, priloga P.3, stran 3, 13, 21 in 28/30:</w:t>
      </w:r>
      <w:r w:rsidRPr="00D77D0B">
        <w:t xml:space="preserve"> Sanacija obsega tudi dobavo </w:t>
      </w:r>
      <w:proofErr w:type="spellStart"/>
      <w:r w:rsidRPr="00D77D0B">
        <w:t>komarnikov</w:t>
      </w:r>
      <w:proofErr w:type="spellEnd"/>
      <w:r w:rsidRPr="00D77D0B">
        <w:t xml:space="preserve">. So torej ti nameščeni že na obstoječih oknih? </w:t>
      </w:r>
      <w:r w:rsidRPr="00D77D0B">
        <w:rPr>
          <w:u w:val="single"/>
        </w:rPr>
        <w:t>Pojasniti.</w:t>
      </w:r>
    </w:p>
    <w:p w:rsidR="00520D39" w:rsidRPr="007D2497" w:rsidRDefault="00520D39" w:rsidP="00520D39">
      <w:pPr>
        <w:pStyle w:val="Odstavekseznama"/>
        <w:numPr>
          <w:ilvl w:val="0"/>
          <w:numId w:val="54"/>
        </w:numPr>
        <w:spacing w:after="120" w:line="259" w:lineRule="auto"/>
        <w:ind w:left="425" w:hanging="425"/>
        <w:contextualSpacing w:val="0"/>
        <w:rPr>
          <w:u w:val="single"/>
        </w:rPr>
      </w:pPr>
      <w:r w:rsidRPr="00D77D0B">
        <w:rPr>
          <w:i/>
        </w:rPr>
        <w:t>Stran 41/97, priloga P.3, stran 2, 14 in 26/30:</w:t>
      </w:r>
      <w:r w:rsidRPr="00D77D0B">
        <w:t xml:space="preserve"> Predlagane so </w:t>
      </w:r>
      <w:proofErr w:type="spellStart"/>
      <w:r w:rsidRPr="00D77D0B">
        <w:t>predokenske</w:t>
      </w:r>
      <w:proofErr w:type="spellEnd"/>
      <w:r w:rsidRPr="00D77D0B">
        <w:t xml:space="preserve"> rolete z »</w:t>
      </w:r>
      <w:proofErr w:type="spellStart"/>
      <w:r w:rsidRPr="00D77D0B">
        <w:t>monokomando</w:t>
      </w:r>
      <w:proofErr w:type="spellEnd"/>
      <w:r w:rsidRPr="00D77D0B">
        <w:t>«. V elaboratu je na strani 33/97 (poglavje 2.1.6) zapisano, da se pomik rolet z »</w:t>
      </w:r>
      <w:proofErr w:type="spellStart"/>
      <w:r w:rsidRPr="00D77D0B">
        <w:t>monokomando</w:t>
      </w:r>
      <w:proofErr w:type="spellEnd"/>
      <w:r w:rsidRPr="00D77D0B">
        <w:t xml:space="preserve">« vgrajuje, </w:t>
      </w:r>
      <w:r>
        <w:t xml:space="preserve">če je izkazana potreba po večji zvočni </w:t>
      </w:r>
      <w:proofErr w:type="spellStart"/>
      <w:r>
        <w:t>izolirnosti</w:t>
      </w:r>
      <w:proofErr w:type="spellEnd"/>
      <w:r>
        <w:t xml:space="preserve">. Glede na potrebno </w:t>
      </w:r>
      <w:proofErr w:type="spellStart"/>
      <w:r>
        <w:t>izolirnost</w:t>
      </w:r>
      <w:proofErr w:type="spellEnd"/>
      <w:r>
        <w:t xml:space="preserve"> okenskega elementa s predvideno vgrajeno »</w:t>
      </w:r>
      <w:proofErr w:type="spellStart"/>
      <w:r>
        <w:t>monokomando</w:t>
      </w:r>
      <w:proofErr w:type="spellEnd"/>
      <w:r>
        <w:t xml:space="preserve">« ni razbrati, da bi bila potrebna večja </w:t>
      </w:r>
      <w:proofErr w:type="spellStart"/>
      <w:r>
        <w:t>izolirnost</w:t>
      </w:r>
      <w:proofErr w:type="spellEnd"/>
      <w:r>
        <w:t xml:space="preserve"> (</w:t>
      </w:r>
      <w:proofErr w:type="spellStart"/>
      <w:r>
        <w:t>R</w:t>
      </w:r>
      <w:r w:rsidRPr="00C744D9">
        <w:rPr>
          <w:vertAlign w:val="subscript"/>
        </w:rPr>
        <w:t>w</w:t>
      </w:r>
      <w:proofErr w:type="spellEnd"/>
      <w:r>
        <w:t xml:space="preserve"> = 36 </w:t>
      </w:r>
      <w:proofErr w:type="spellStart"/>
      <w:r>
        <w:t>dB</w:t>
      </w:r>
      <w:proofErr w:type="spellEnd"/>
      <w:r>
        <w:t>). Prav tako je pogon z »</w:t>
      </w:r>
      <w:proofErr w:type="spellStart"/>
      <w:r>
        <w:t>monokomando</w:t>
      </w:r>
      <w:proofErr w:type="spellEnd"/>
      <w:r>
        <w:t xml:space="preserve">« predviden zgolj pri določenih oknih iste stavbe in ne na vseh. </w:t>
      </w:r>
      <w:r w:rsidRPr="007D2497">
        <w:rPr>
          <w:u w:val="single"/>
        </w:rPr>
        <w:t>Potrebno je pojasniti zakaj je v teh primerih predlagan pomik rolet z »</w:t>
      </w:r>
      <w:proofErr w:type="spellStart"/>
      <w:r w:rsidRPr="007D2497">
        <w:rPr>
          <w:u w:val="single"/>
        </w:rPr>
        <w:t>monokomando</w:t>
      </w:r>
      <w:proofErr w:type="spellEnd"/>
      <w:r w:rsidRPr="007D2497">
        <w:rPr>
          <w:u w:val="single"/>
        </w:rPr>
        <w:t>«.</w:t>
      </w:r>
    </w:p>
    <w:p w:rsidR="00520D39" w:rsidRDefault="00520D39" w:rsidP="00520D39">
      <w:pPr>
        <w:pStyle w:val="Odstavekseznama"/>
        <w:numPr>
          <w:ilvl w:val="0"/>
          <w:numId w:val="54"/>
        </w:numPr>
        <w:spacing w:after="120" w:line="259" w:lineRule="auto"/>
        <w:ind w:left="425" w:hanging="425"/>
        <w:contextualSpacing w:val="0"/>
      </w:pPr>
      <w:r w:rsidRPr="007D2497">
        <w:rPr>
          <w:i/>
        </w:rPr>
        <w:t>Stran 47/97</w:t>
      </w:r>
      <w:r>
        <w:rPr>
          <w:i/>
        </w:rPr>
        <w:t>, fotografija 9; stran 67, fotografija 49;</w:t>
      </w:r>
      <w:r w:rsidRPr="007D2497">
        <w:rPr>
          <w:i/>
        </w:rPr>
        <w:t xml:space="preserve"> stran 65, fotografi</w:t>
      </w:r>
      <w:r>
        <w:rPr>
          <w:i/>
        </w:rPr>
        <w:t>ja 45; stran 68, fotografija 52</w:t>
      </w:r>
      <w:r w:rsidRPr="007D2497">
        <w:rPr>
          <w:i/>
        </w:rPr>
        <w:t>:</w:t>
      </w:r>
      <w:r>
        <w:t xml:space="preserve"> Fotografije oken so slabše ločljivosti in niso reprezentativne. </w:t>
      </w:r>
      <w:r w:rsidRPr="007D2497">
        <w:rPr>
          <w:u w:val="single"/>
        </w:rPr>
        <w:t>Zamenjati z fotogra</w:t>
      </w:r>
      <w:r>
        <w:rPr>
          <w:u w:val="single"/>
        </w:rPr>
        <w:t>fijami večje ločljivosti ali slike</w:t>
      </w:r>
      <w:r w:rsidRPr="007D2497">
        <w:rPr>
          <w:u w:val="single"/>
        </w:rPr>
        <w:t xml:space="preserve"> odstraniti.</w:t>
      </w:r>
    </w:p>
    <w:p w:rsidR="00520D39" w:rsidRDefault="00520D39" w:rsidP="00520D39">
      <w:pPr>
        <w:pStyle w:val="Odstavekseznama"/>
        <w:numPr>
          <w:ilvl w:val="0"/>
          <w:numId w:val="54"/>
        </w:numPr>
        <w:spacing w:after="120" w:line="259" w:lineRule="auto"/>
        <w:ind w:left="425" w:hanging="425"/>
        <w:contextualSpacing w:val="0"/>
        <w:rPr>
          <w:u w:val="single"/>
        </w:rPr>
      </w:pPr>
      <w:r w:rsidRPr="007D2497">
        <w:rPr>
          <w:i/>
        </w:rPr>
        <w:t>Priloga G.1.1.13:</w:t>
      </w:r>
      <w:r>
        <w:t xml:space="preserve"> Prikaz prostorov v tlorisu mansarde se na mestu elementov predvidenih za menjavo (srednji element 1M5 ločuje prostor, kjer se v tlorisu nahaja WC) ne ujema s prikazom stranske fasade. </w:t>
      </w:r>
      <w:r w:rsidRPr="007D2497">
        <w:rPr>
          <w:u w:val="single"/>
        </w:rPr>
        <w:t>Popraviti.</w:t>
      </w:r>
    </w:p>
    <w:p w:rsidR="00520D39" w:rsidRDefault="00520D39" w:rsidP="00520D39">
      <w:pPr>
        <w:pStyle w:val="Odstavekseznama"/>
        <w:numPr>
          <w:ilvl w:val="0"/>
          <w:numId w:val="54"/>
        </w:numPr>
        <w:spacing w:after="120" w:line="259" w:lineRule="auto"/>
        <w:ind w:left="425" w:hanging="425"/>
        <w:contextualSpacing w:val="0"/>
        <w:rPr>
          <w:u w:val="single"/>
        </w:rPr>
      </w:pPr>
      <w:r w:rsidRPr="00DE2A6F">
        <w:rPr>
          <w:i/>
        </w:rPr>
        <w:t>Priloga G.1.5:</w:t>
      </w:r>
      <w:r w:rsidRPr="00DE2A6F">
        <w:t xml:space="preserve"> </w:t>
      </w:r>
      <w:r>
        <w:t>S prikaza ni razvidno, ali</w:t>
      </w:r>
      <w:r w:rsidRPr="00DE2A6F">
        <w:t xml:space="preserve"> okna predvidena za sanacijo v zgornjem nadstropju</w:t>
      </w:r>
      <w:r>
        <w:t xml:space="preserve"> (1N110)</w:t>
      </w:r>
      <w:r w:rsidRPr="00DE2A6F">
        <w:t xml:space="preserve"> </w:t>
      </w:r>
      <w:r>
        <w:t>ščitijo</w:t>
      </w:r>
      <w:r w:rsidRPr="00DE2A6F">
        <w:t xml:space="preserve"> varovan prostor. </w:t>
      </w:r>
      <w:r>
        <w:rPr>
          <w:u w:val="single"/>
        </w:rPr>
        <w:t>Pojasniti in dopolniti.</w:t>
      </w:r>
    </w:p>
    <w:p w:rsidR="00520D39" w:rsidRDefault="00520D39" w:rsidP="00520D39">
      <w:pPr>
        <w:pStyle w:val="Odstavekseznama"/>
        <w:numPr>
          <w:ilvl w:val="0"/>
          <w:numId w:val="54"/>
        </w:numPr>
        <w:spacing w:after="120" w:line="259" w:lineRule="auto"/>
        <w:ind w:left="425" w:hanging="425"/>
        <w:contextualSpacing w:val="0"/>
      </w:pPr>
      <w:r w:rsidRPr="00AA45C0">
        <w:rPr>
          <w:u w:val="single"/>
        </w:rPr>
        <w:t>Pojasniti in po potrebi dopolniti</w:t>
      </w:r>
      <w:r>
        <w:t xml:space="preserve"> je potrebno zakaj sta</w:t>
      </w:r>
      <w:r w:rsidRPr="007764C9">
        <w:t xml:space="preserve"> v prilogi G.</w:t>
      </w:r>
      <w:r>
        <w:t>1.5 okni</w:t>
      </w:r>
      <w:r w:rsidRPr="007764C9">
        <w:t xml:space="preserve"> enakih dimenzij označeni različno (1N111 in 1N115), v drugih prilogah so </w:t>
      </w:r>
      <w:r>
        <w:t>okna enakih dimenzij označena identično</w:t>
      </w:r>
      <w:r w:rsidRPr="007764C9">
        <w:t xml:space="preserve"> (npr. v prilogi G.1.3)</w:t>
      </w:r>
      <w:r>
        <w:t>?</w:t>
      </w:r>
    </w:p>
    <w:p w:rsidR="00520D39" w:rsidRDefault="00520D39" w:rsidP="00520D39">
      <w:pPr>
        <w:spacing w:after="120"/>
      </w:pPr>
    </w:p>
    <w:p w:rsidR="00520D39" w:rsidRDefault="00520D39" w:rsidP="00520D39">
      <w:pPr>
        <w:spacing w:after="120"/>
      </w:pPr>
    </w:p>
    <w:p w:rsidR="00520D39" w:rsidRDefault="00520D39" w:rsidP="00520D39">
      <w:pPr>
        <w:spacing w:after="60"/>
      </w:pPr>
      <w:r>
        <w:t>Pripravila:</w:t>
      </w:r>
    </w:p>
    <w:p w:rsidR="00520D39" w:rsidRDefault="00520D39" w:rsidP="00520D39">
      <w:pPr>
        <w:spacing w:after="120"/>
      </w:pPr>
      <w:r>
        <w:t>mag. Jure Lah</w:t>
      </w:r>
    </w:p>
    <w:p w:rsidR="00520D39" w:rsidRPr="00AA45C0" w:rsidRDefault="00520D39" w:rsidP="00520D39">
      <w:pPr>
        <w:spacing w:after="120"/>
      </w:pPr>
      <w:r>
        <w:t>Miha Rozman</w:t>
      </w:r>
    </w:p>
    <w:p w:rsidR="00520D39" w:rsidRDefault="00520D39" w:rsidP="00520D39">
      <w:pPr>
        <w:spacing w:after="120"/>
      </w:pPr>
      <w:r>
        <w:br w:type="page"/>
      </w:r>
    </w:p>
    <w:p w:rsidR="00520D39" w:rsidRDefault="00520D39" w:rsidP="00520D39">
      <w:pPr>
        <w:ind w:left="1588" w:hanging="1588"/>
        <w:rPr>
          <w:b/>
        </w:rPr>
      </w:pPr>
      <w:r>
        <w:rPr>
          <w:b/>
        </w:rPr>
        <w:lastRenderedPageBreak/>
        <w:t>Datum: 17.04.2019</w:t>
      </w:r>
    </w:p>
    <w:p w:rsidR="00520D39" w:rsidRPr="00B16166" w:rsidRDefault="00520D39" w:rsidP="00520D39">
      <w:pPr>
        <w:spacing w:after="120"/>
      </w:pPr>
      <w:r w:rsidRPr="00B16166">
        <w:t xml:space="preserve">Dodatne pripombe: </w:t>
      </w:r>
    </w:p>
    <w:p w:rsidR="00520D39" w:rsidRPr="00B16166" w:rsidRDefault="00520D39" w:rsidP="00520D39">
      <w:pPr>
        <w:pStyle w:val="Odstavekseznama"/>
        <w:numPr>
          <w:ilvl w:val="0"/>
          <w:numId w:val="55"/>
        </w:numPr>
        <w:spacing w:after="120" w:line="259" w:lineRule="auto"/>
        <w:ind w:left="426" w:hanging="426"/>
        <w:contextualSpacing w:val="0"/>
      </w:pPr>
      <w:r w:rsidRPr="00B16166">
        <w:t>Skladno z dosedanjo prakso se pasivna zaščita načrtuje samo za stavbe zgrajene pred uveljavitvijo Pravilnika o varstvu pred hrupom v stavbah (27.03.1999). Novejše stavbe se v elaboratu ne obravnava. Elaborat je potrebno ustrezno dopolniti.</w:t>
      </w:r>
    </w:p>
    <w:p w:rsidR="00520D39" w:rsidRPr="00B16166" w:rsidRDefault="00520D39" w:rsidP="00520D39">
      <w:pPr>
        <w:pStyle w:val="Odstavekseznama"/>
        <w:numPr>
          <w:ilvl w:val="0"/>
          <w:numId w:val="55"/>
        </w:numPr>
        <w:spacing w:after="120" w:line="259" w:lineRule="auto"/>
        <w:ind w:left="426" w:hanging="426"/>
        <w:contextualSpacing w:val="0"/>
      </w:pPr>
      <w:r w:rsidRPr="00B16166">
        <w:t>Splošna opomba: Končno poročilo pred oddajo uskladite z zahtevami Klasifikacijskega načrta za projektno dokumentacijo (NA0012-R4.0, februar 2019) in Navodili projektantom za predajo investicijsko-tehnične dokumentacije v Arhiv Direkcije RS za infrastrukturo (NA 0042-R2.0, februar 2019). Na za to predvidenem mestu je potrebno navesti številko odseka, arhivsko številko pridobljeno s strani Arhiva DRSI, vrsta projekta in objekta).</w:t>
      </w:r>
    </w:p>
    <w:p w:rsidR="00520D39" w:rsidRPr="00B16166" w:rsidRDefault="00520D39" w:rsidP="00520D39">
      <w:pPr>
        <w:pStyle w:val="Odstavekseznama"/>
        <w:numPr>
          <w:ilvl w:val="0"/>
          <w:numId w:val="55"/>
        </w:numPr>
        <w:spacing w:after="120" w:line="259" w:lineRule="auto"/>
        <w:ind w:left="426" w:hanging="426"/>
        <w:contextualSpacing w:val="0"/>
      </w:pPr>
      <w:r w:rsidRPr="00B16166">
        <w:t xml:space="preserve">Stran 39/97, Priloga P.1, Stran 1/18: Za obstoječe okno je ocenjena </w:t>
      </w:r>
      <w:proofErr w:type="spellStart"/>
      <w:r w:rsidRPr="00B16166">
        <w:t>izolirnost</w:t>
      </w:r>
      <w:proofErr w:type="spellEnd"/>
      <w:r w:rsidRPr="00B16166">
        <w:t xml:space="preserve"> 22 </w:t>
      </w:r>
      <w:proofErr w:type="spellStart"/>
      <w:r w:rsidRPr="00B16166">
        <w:t>dB</w:t>
      </w:r>
      <w:proofErr w:type="spellEnd"/>
      <w:r w:rsidRPr="00B16166">
        <w:t xml:space="preserve">, potrebna zvočna </w:t>
      </w:r>
      <w:proofErr w:type="spellStart"/>
      <w:r w:rsidRPr="00B16166">
        <w:t>izolirnost</w:t>
      </w:r>
      <w:proofErr w:type="spellEnd"/>
      <w:r w:rsidRPr="00B16166">
        <w:t xml:space="preserve"> znaša 16 </w:t>
      </w:r>
      <w:proofErr w:type="spellStart"/>
      <w:r w:rsidRPr="00B16166">
        <w:t>dB</w:t>
      </w:r>
      <w:proofErr w:type="spellEnd"/>
      <w:r w:rsidRPr="00B16166">
        <w:t xml:space="preserve">. Iz tega sledi, da ima okno ustrezno zvočno </w:t>
      </w:r>
      <w:proofErr w:type="spellStart"/>
      <w:r w:rsidRPr="00B16166">
        <w:t>izolirnost</w:t>
      </w:r>
      <w:proofErr w:type="spellEnd"/>
      <w:r w:rsidRPr="00B16166">
        <w:t xml:space="preserve"> in zamenjava ni potrebna. Izdelovalci preverijo ustreznost vključitve stavbe Breg 23, Celje v elaborat (v bližini se nahaja drug vir hrupa). Pojasniti in v poročilu uskladiti.</w:t>
      </w:r>
    </w:p>
    <w:p w:rsidR="00520D39" w:rsidRPr="00B16166" w:rsidRDefault="00520D39" w:rsidP="00520D39">
      <w:pPr>
        <w:spacing w:after="120"/>
      </w:pPr>
    </w:p>
    <w:p w:rsidR="00520D39" w:rsidRPr="00B16166" w:rsidRDefault="00520D39" w:rsidP="00520D39">
      <w:pPr>
        <w:spacing w:after="160" w:line="259" w:lineRule="auto"/>
        <w:ind w:left="851" w:hanging="851"/>
        <w:jc w:val="left"/>
        <w:rPr>
          <w:rFonts w:eastAsia="Calibri"/>
        </w:rPr>
      </w:pPr>
      <w:r w:rsidRPr="00B16166">
        <w:rPr>
          <w:rFonts w:eastAsia="Calibri"/>
        </w:rPr>
        <w:t>Ad.1)</w:t>
      </w:r>
      <w:r w:rsidRPr="00B16166">
        <w:rPr>
          <w:rFonts w:eastAsia="Calibri"/>
        </w:rPr>
        <w:tab/>
      </w:r>
      <w:r w:rsidRPr="00B16166">
        <w:t>Pripomba se nanaša na ciljno leto za načrtovanje pasivne protihrupne zaščite, ki je v pregledovanem elaboratu enako izhodiščnemu letu za opredelitev stavb predvidenih za vključitev v elaborat (2017). Kot izhaja iz naše pripombe, bi bila izbira izhodiščnega leta (2017) kot ustreznega za načrtovanje protihrupne zaščite samo v primeru, da v izbrani planski dobi ni pričakovati povečanja emisij hrupa zaradi prometa v obsegu, ki bi imisije na fasadah stavb povečale v tolikšni meri, da trenutno predlagana protihrupna zaščita ne bi zadoščala.</w:t>
      </w:r>
      <w:r w:rsidRPr="00B16166">
        <w:rPr>
          <w:rFonts w:eastAsia="Calibri"/>
        </w:rPr>
        <w:t xml:space="preserve"> </w:t>
      </w:r>
    </w:p>
    <w:p w:rsidR="00520D39" w:rsidRPr="00B16166" w:rsidRDefault="00520D39" w:rsidP="00520D39">
      <w:pPr>
        <w:spacing w:after="160" w:line="259" w:lineRule="auto"/>
        <w:ind w:left="851" w:hanging="131"/>
        <w:jc w:val="left"/>
        <w:rPr>
          <w:rFonts w:eastAsia="Calibri"/>
        </w:rPr>
      </w:pPr>
      <w:r w:rsidRPr="00B16166">
        <w:t>Za uspešno dokončanje naloge je potrebno oceniti ravni hrupa na fasadah obravnavanih stavbah za leto s pričakovanimi največjimi obremenitvami s hrupom v planskem obdobju. Odločitev o izbiri ciljnega leta v planski dobi izdelovalec v elaboratu tudi pojasni. Npr. glede na pričakovano znižanje emisij železniškega prometa po letu 2024 (skladno s sprejetimi predpisi na ravni EU) je bilo po oceni izdelovalcev pri drugih nalogah kot ciljno leto opredeljeno leto 2024</w:t>
      </w:r>
    </w:p>
    <w:p w:rsidR="00520D39" w:rsidRPr="00B16166" w:rsidRDefault="00520D39" w:rsidP="00520D39">
      <w:pPr>
        <w:spacing w:after="160" w:line="259" w:lineRule="auto"/>
        <w:ind w:left="851" w:hanging="851"/>
        <w:jc w:val="left"/>
        <w:rPr>
          <w:rFonts w:eastAsia="Calibri"/>
        </w:rPr>
      </w:pPr>
      <w:r w:rsidRPr="00B16166">
        <w:rPr>
          <w:rFonts w:eastAsia="Calibri"/>
        </w:rPr>
        <w:t>Ad.13)</w:t>
      </w:r>
      <w:r w:rsidRPr="00B16166">
        <w:rPr>
          <w:rFonts w:eastAsia="Calibri"/>
        </w:rPr>
        <w:tab/>
      </w:r>
      <w:r w:rsidRPr="00B16166">
        <w:t>Ustrezno dopolniti tudi predračun.</w:t>
      </w:r>
      <w:r w:rsidRPr="00B16166">
        <w:rPr>
          <w:rFonts w:eastAsia="Calibri"/>
        </w:rPr>
        <w:t xml:space="preserve"> </w:t>
      </w:r>
    </w:p>
    <w:p w:rsidR="00520D39" w:rsidRPr="00B16166" w:rsidRDefault="00520D39" w:rsidP="00520D39">
      <w:pPr>
        <w:spacing w:after="160" w:line="259" w:lineRule="auto"/>
        <w:ind w:left="851" w:hanging="851"/>
        <w:jc w:val="left"/>
        <w:rPr>
          <w:rFonts w:eastAsia="Calibri"/>
        </w:rPr>
      </w:pPr>
      <w:r w:rsidRPr="00B16166">
        <w:rPr>
          <w:rFonts w:eastAsia="Calibri"/>
        </w:rPr>
        <w:t>Ad.16)</w:t>
      </w:r>
      <w:r w:rsidRPr="00B16166">
        <w:rPr>
          <w:rFonts w:eastAsia="Calibri"/>
        </w:rPr>
        <w:tab/>
      </w:r>
      <w:r w:rsidRPr="00B16166">
        <w:t>Ustrezno dopolniti tudi predračun.</w:t>
      </w:r>
      <w:r w:rsidRPr="00B16166">
        <w:rPr>
          <w:rFonts w:eastAsia="Calibri"/>
        </w:rPr>
        <w:t xml:space="preserve"> </w:t>
      </w:r>
    </w:p>
    <w:p w:rsidR="00520D39" w:rsidRDefault="00520D39" w:rsidP="00520D39">
      <w:pPr>
        <w:spacing w:after="120"/>
      </w:pPr>
    </w:p>
    <w:p w:rsidR="00520D39" w:rsidRDefault="00520D39" w:rsidP="00520D39">
      <w:pPr>
        <w:spacing w:after="120"/>
      </w:pPr>
    </w:p>
    <w:p w:rsidR="00520D39" w:rsidRDefault="00520D39" w:rsidP="00520D39">
      <w:pPr>
        <w:spacing w:after="60"/>
      </w:pPr>
      <w:r>
        <w:t>Pripravila:</w:t>
      </w:r>
    </w:p>
    <w:p w:rsidR="00520D39" w:rsidRDefault="00520D39" w:rsidP="00520D39">
      <w:pPr>
        <w:spacing w:after="120"/>
      </w:pPr>
      <w:r>
        <w:t>mag. Jure Lah</w:t>
      </w:r>
    </w:p>
    <w:p w:rsidR="00520D39" w:rsidRPr="00AA45C0" w:rsidRDefault="00520D39" w:rsidP="00520D39">
      <w:pPr>
        <w:spacing w:after="120"/>
      </w:pPr>
      <w:r>
        <w:t>Miha Rozman</w:t>
      </w:r>
    </w:p>
    <w:p w:rsidR="00520D39" w:rsidRDefault="00520D39" w:rsidP="00520D39">
      <w:pPr>
        <w:spacing w:before="120" w:after="60"/>
        <w:jc w:val="left"/>
        <w:rPr>
          <w:color w:val="000000" w:themeColor="text1"/>
        </w:rPr>
      </w:pPr>
    </w:p>
    <w:p w:rsidR="00520D39" w:rsidRDefault="00520D39" w:rsidP="00520D39">
      <w:pPr>
        <w:spacing w:before="120" w:after="60"/>
        <w:jc w:val="left"/>
        <w:rPr>
          <w:color w:val="000000" w:themeColor="text1"/>
        </w:rPr>
      </w:pPr>
    </w:p>
    <w:p w:rsidR="00520D39" w:rsidRDefault="00520D39" w:rsidP="00520D39">
      <w:pPr>
        <w:spacing w:before="120" w:after="60"/>
        <w:jc w:val="left"/>
        <w:rPr>
          <w:color w:val="000000" w:themeColor="text1"/>
        </w:rPr>
      </w:pPr>
    </w:p>
    <w:p w:rsidR="00520D39" w:rsidRDefault="00520D39" w:rsidP="00520D39">
      <w:pPr>
        <w:spacing w:before="120" w:after="60"/>
        <w:jc w:val="left"/>
        <w:rPr>
          <w:color w:val="000000" w:themeColor="text1"/>
        </w:rPr>
      </w:pPr>
      <w:r>
        <w:rPr>
          <w:color w:val="000000" w:themeColor="text1"/>
        </w:rPr>
        <w:lastRenderedPageBreak/>
        <w:br w:type="page"/>
      </w:r>
    </w:p>
    <w:p w:rsidR="00520D39" w:rsidRDefault="00520D39" w:rsidP="00520D39">
      <w:pPr>
        <w:ind w:left="1588" w:hanging="1588"/>
        <w:rPr>
          <w:b/>
        </w:rPr>
      </w:pPr>
      <w:r>
        <w:rPr>
          <w:b/>
        </w:rPr>
        <w:lastRenderedPageBreak/>
        <w:t>Datum: 04.05.2019</w:t>
      </w:r>
    </w:p>
    <w:p w:rsidR="00520D39" w:rsidRPr="00B16166" w:rsidRDefault="00520D39" w:rsidP="00520D39">
      <w:pPr>
        <w:spacing w:after="120" w:line="259" w:lineRule="auto"/>
      </w:pPr>
      <w:r w:rsidRPr="00B16166">
        <w:t xml:space="preserve">Dodatne pripombe: </w:t>
      </w:r>
    </w:p>
    <w:p w:rsidR="00520D39" w:rsidRPr="00D3148D" w:rsidRDefault="00520D39" w:rsidP="00520D39">
      <w:pPr>
        <w:pStyle w:val="Odstavekseznama"/>
        <w:numPr>
          <w:ilvl w:val="0"/>
          <w:numId w:val="57"/>
        </w:numPr>
        <w:spacing w:after="120" w:line="259" w:lineRule="auto"/>
        <w:rPr>
          <w:color w:val="000000" w:themeColor="text1"/>
        </w:rPr>
      </w:pPr>
      <w:r w:rsidRPr="00D3148D">
        <w:rPr>
          <w:color w:val="000000" w:themeColor="text1"/>
        </w:rPr>
        <w:t>Prosimo vas, da tekstualni del elaborata dopolnite z obrazložitvijo iz katere izhaja vaše strokovno mnenje, da bo pasivna zaščita izvedena na podlagi imisij iz obratovalnega monitoringa ustrezna, saj je predvideno znižanje imisij po letu 2024, kot navajate v svojih odgovorih.</w:t>
      </w:r>
    </w:p>
    <w:p w:rsidR="00520D39" w:rsidRPr="00D3148D" w:rsidRDefault="00520D39" w:rsidP="00520D39">
      <w:pPr>
        <w:pStyle w:val="Odstavekseznama"/>
        <w:spacing w:after="120" w:line="259" w:lineRule="auto"/>
        <w:rPr>
          <w:color w:val="000000" w:themeColor="text1"/>
        </w:rPr>
      </w:pPr>
      <w:r w:rsidRPr="00D3148D">
        <w:rPr>
          <w:color w:val="000000" w:themeColor="text1"/>
        </w:rPr>
        <w:t>Hkrati v zvezi s tem popravite tudi odgovor, saj ni korekten! Usmeritev naročnika, ki je bila dogovorjena ob uvedbi v delo je bila jasna: potrebna je »preverite ustreznost predlaganega nabora stavb in določite ustrezne merodajne imisije, ki bodo podlaga za dimenzioniranje pasivnih protihrupnih ukrepov« cilj pa »ustrezna zaščita mejno preobremenjenih stavb«.</w:t>
      </w:r>
    </w:p>
    <w:p w:rsidR="00520D39" w:rsidRPr="00D3148D" w:rsidRDefault="00520D39" w:rsidP="00520D39">
      <w:pPr>
        <w:pStyle w:val="Odstavekseznama"/>
        <w:spacing w:after="120" w:line="259" w:lineRule="auto"/>
        <w:rPr>
          <w:color w:val="000000" w:themeColor="text1"/>
        </w:rPr>
      </w:pPr>
      <w:r w:rsidRPr="00D3148D">
        <w:rPr>
          <w:color w:val="000000" w:themeColor="text1"/>
        </w:rPr>
        <w:t>V prilogi elektronsko sporočilo ob uvedbi v delo iz katerega so razvidne navedene usmeritve.</w:t>
      </w:r>
    </w:p>
    <w:p w:rsidR="00520D39" w:rsidRPr="00D3148D" w:rsidRDefault="00520D39" w:rsidP="00520D39">
      <w:pPr>
        <w:pStyle w:val="Odstavekseznama"/>
        <w:numPr>
          <w:ilvl w:val="0"/>
          <w:numId w:val="57"/>
        </w:numPr>
        <w:spacing w:after="120" w:line="259" w:lineRule="auto"/>
        <w:rPr>
          <w:color w:val="000000" w:themeColor="text1"/>
        </w:rPr>
      </w:pPr>
      <w:r w:rsidRPr="00D3148D">
        <w:rPr>
          <w:color w:val="000000" w:themeColor="text1"/>
        </w:rPr>
        <w:t>V elaboratu manjka »Tabela 5: Stavbe, pri katerih je potrebna pasivna protihrupna zaščita«, naveden je zgolj naslov. Predlagam, da v obliki tabele prikažete tudi stavbe, za katere ugotavljate, da pasivna zaščite ni potrebna (42 stavb).</w:t>
      </w:r>
    </w:p>
    <w:p w:rsidR="00520D39" w:rsidRPr="00D3148D" w:rsidRDefault="00520D39" w:rsidP="00520D39">
      <w:pPr>
        <w:pStyle w:val="Odstavekseznama"/>
        <w:numPr>
          <w:ilvl w:val="0"/>
          <w:numId w:val="57"/>
        </w:numPr>
        <w:spacing w:after="120" w:line="259" w:lineRule="auto"/>
        <w:rPr>
          <w:color w:val="000000" w:themeColor="text1"/>
        </w:rPr>
      </w:pPr>
      <w:r w:rsidRPr="00D3148D">
        <w:rPr>
          <w:color w:val="000000" w:themeColor="text1"/>
        </w:rPr>
        <w:t>V seznamu tlorisov stavb G1 (tabela na str. 105) popraviti nepravilne oznake stavb.</w:t>
      </w:r>
    </w:p>
    <w:p w:rsidR="00520D39" w:rsidRPr="00D3148D" w:rsidRDefault="00520D39" w:rsidP="00520D39">
      <w:pPr>
        <w:pStyle w:val="Odstavekseznama"/>
        <w:numPr>
          <w:ilvl w:val="0"/>
          <w:numId w:val="57"/>
        </w:numPr>
        <w:spacing w:after="120" w:line="259" w:lineRule="auto"/>
        <w:rPr>
          <w:color w:val="000000" w:themeColor="text1"/>
        </w:rPr>
      </w:pPr>
      <w:r w:rsidRPr="00D3148D">
        <w:rPr>
          <w:color w:val="000000" w:themeColor="text1"/>
        </w:rPr>
        <w:t>Prosim za pojasnilo ali je bilo v okviru popisa ugotovljeno, da so stavbe Prožinska vas 8b, Tovarniška ulica  in Spodnja Brežnica 12 naseljene? Te stavbe po podatkih monitoringa nimajo prijavljenih ne stalnih ne začasnih prebivalcev. A je napaka v monitoringu?</w:t>
      </w:r>
    </w:p>
    <w:p w:rsidR="00520D39" w:rsidRPr="00D3148D" w:rsidRDefault="00520D39" w:rsidP="00520D39">
      <w:pPr>
        <w:pStyle w:val="Odstavekseznama"/>
        <w:numPr>
          <w:ilvl w:val="0"/>
          <w:numId w:val="57"/>
        </w:numPr>
        <w:spacing w:after="120" w:line="259" w:lineRule="auto"/>
        <w:rPr>
          <w:color w:val="000000" w:themeColor="text1"/>
        </w:rPr>
      </w:pPr>
      <w:r w:rsidRPr="00D3148D">
        <w:rPr>
          <w:color w:val="000000" w:themeColor="text1"/>
        </w:rPr>
        <w:t>Prosim za preveritev pravilnosti dimenzije oken Ob železnici 2, Pragersko, saj je dimenzija nekoliko nenavadna (širina 140cm X višina 240cm).</w:t>
      </w:r>
    </w:p>
    <w:p w:rsidR="00520D39" w:rsidRDefault="00520D39" w:rsidP="00520D39">
      <w:pPr>
        <w:spacing w:before="120" w:after="60"/>
        <w:jc w:val="left"/>
        <w:rPr>
          <w:color w:val="000000" w:themeColor="text1"/>
        </w:rPr>
      </w:pPr>
    </w:p>
    <w:p w:rsidR="00520D39" w:rsidRDefault="00520D39" w:rsidP="00520D39">
      <w:pPr>
        <w:spacing w:after="120"/>
      </w:pPr>
    </w:p>
    <w:p w:rsidR="00520D39" w:rsidRDefault="00520D39" w:rsidP="00520D39">
      <w:pPr>
        <w:spacing w:after="60"/>
      </w:pPr>
      <w:r>
        <w:t>Pripravil:</w:t>
      </w:r>
    </w:p>
    <w:p w:rsidR="00520D39" w:rsidRDefault="00520D39" w:rsidP="00520D39">
      <w:pPr>
        <w:spacing w:after="120"/>
      </w:pPr>
      <w:r>
        <w:t>mag. Jure Lah</w:t>
      </w:r>
    </w:p>
    <w:p w:rsidR="00520D39" w:rsidRDefault="00520D39" w:rsidP="00520D39">
      <w:pPr>
        <w:spacing w:before="120" w:after="60"/>
        <w:jc w:val="left"/>
        <w:rPr>
          <w:color w:val="000000" w:themeColor="text1"/>
        </w:rPr>
      </w:pPr>
    </w:p>
    <w:p w:rsidR="00520D39" w:rsidRDefault="00520D39" w:rsidP="00520D39">
      <w:pPr>
        <w:spacing w:before="120" w:after="60"/>
        <w:jc w:val="left"/>
        <w:rPr>
          <w:color w:val="000000" w:themeColor="text1"/>
        </w:rPr>
      </w:pPr>
    </w:p>
    <w:p w:rsidR="00520D39" w:rsidRDefault="00520D39" w:rsidP="00520D39">
      <w:pPr>
        <w:spacing w:before="120" w:after="60"/>
        <w:jc w:val="left"/>
        <w:rPr>
          <w:color w:val="000000" w:themeColor="text1"/>
        </w:rPr>
      </w:pPr>
    </w:p>
    <w:p w:rsidR="00520D39" w:rsidRDefault="00520D39" w:rsidP="00520D39">
      <w:pPr>
        <w:spacing w:before="120" w:after="60"/>
        <w:jc w:val="left"/>
        <w:rPr>
          <w:color w:val="000000" w:themeColor="text1"/>
        </w:rPr>
      </w:pPr>
    </w:p>
    <w:p w:rsidR="00520D39" w:rsidRDefault="00520D39" w:rsidP="00520D39">
      <w:pPr>
        <w:spacing w:before="120" w:after="60"/>
        <w:jc w:val="left"/>
        <w:rPr>
          <w:color w:val="000000" w:themeColor="text1"/>
        </w:rPr>
      </w:pPr>
      <w:r>
        <w:rPr>
          <w:color w:val="000000" w:themeColor="text1"/>
        </w:rPr>
        <w:br w:type="page"/>
      </w:r>
    </w:p>
    <w:p w:rsidR="00520D39" w:rsidRDefault="00520D39" w:rsidP="00520D39">
      <w:pPr>
        <w:spacing w:after="0"/>
      </w:pPr>
    </w:p>
    <w:p w:rsidR="00520D39" w:rsidRDefault="00520D39" w:rsidP="00520D39">
      <w:pPr>
        <w:pStyle w:val="Naslov3"/>
        <w:numPr>
          <w:ilvl w:val="0"/>
          <w:numId w:val="0"/>
        </w:numPr>
        <w:spacing w:before="0"/>
        <w:ind w:left="720" w:hanging="720"/>
      </w:pPr>
      <w:bookmarkStart w:id="51" w:name="_Toc24101582"/>
      <w:bookmarkStart w:id="52" w:name="_Toc33171288"/>
      <w:bookmarkStart w:id="53" w:name="_Toc46918716"/>
      <w:r w:rsidRPr="00427FA2">
        <w:t>S.</w:t>
      </w:r>
      <w:r>
        <w:t>6.3</w:t>
      </w:r>
      <w:r w:rsidRPr="00427FA2">
        <w:tab/>
      </w:r>
      <w:r w:rsidRPr="00985BE6">
        <w:t>Poročilo o dopolnitvi dokumentacije po recenziji</w:t>
      </w:r>
      <w:bookmarkEnd w:id="51"/>
      <w:bookmarkEnd w:id="52"/>
      <w:bookmarkEnd w:id="53"/>
    </w:p>
    <w:p w:rsidR="00520D39" w:rsidRPr="00C37182" w:rsidRDefault="00520D39" w:rsidP="00520D39">
      <w:pPr>
        <w:spacing w:after="120" w:line="259" w:lineRule="auto"/>
        <w:rPr>
          <w:rFonts w:eastAsia="Calibri"/>
        </w:rPr>
      </w:pPr>
      <w:r w:rsidRPr="00C37182">
        <w:rPr>
          <w:rFonts w:eastAsia="Calibri"/>
        </w:rPr>
        <w:t xml:space="preserve">V skladu s Poročilom o recenziji Elaborat pasivne protihrupne zaščite na mejno preobremenjenih stavbah ob železniški progi na odseku Zidani most – Maribor (etapa A) (Epi Spektrum </w:t>
      </w:r>
      <w:proofErr w:type="spellStart"/>
      <w:r w:rsidRPr="00C37182">
        <w:rPr>
          <w:rFonts w:eastAsia="Calibri"/>
        </w:rPr>
        <w:t>d.o.o</w:t>
      </w:r>
      <w:proofErr w:type="spellEnd"/>
      <w:r w:rsidRPr="00C37182">
        <w:rPr>
          <w:rFonts w:eastAsia="Calibri"/>
        </w:rPr>
        <w:t xml:space="preserve">., št. 2019-027/PHZ, december 2019), recenzenta mag. Jure Lah in Miha Rozman, </w:t>
      </w:r>
      <w:bookmarkStart w:id="54" w:name="_Hlk414603074"/>
      <w:r w:rsidRPr="00C37182">
        <w:rPr>
          <w:rFonts w:eastAsia="Calibri"/>
        </w:rPr>
        <w:t xml:space="preserve">z dne 26.02.2019, </w:t>
      </w:r>
      <w:bookmarkEnd w:id="54"/>
      <w:r w:rsidRPr="00C37182">
        <w:rPr>
          <w:rFonts w:eastAsia="Calibri"/>
        </w:rPr>
        <w:t>podajamo naslednja pojasnila in odgovore:</w:t>
      </w:r>
    </w:p>
    <w:p w:rsidR="00520D39" w:rsidRPr="00C37182" w:rsidRDefault="00520D39" w:rsidP="00520D39">
      <w:pPr>
        <w:spacing w:after="120" w:line="259" w:lineRule="auto"/>
        <w:rPr>
          <w:rFonts w:eastAsia="Calibri"/>
          <w:i/>
        </w:rPr>
      </w:pPr>
    </w:p>
    <w:p w:rsidR="00520D39" w:rsidRPr="00C37182" w:rsidRDefault="00520D39" w:rsidP="00520D39">
      <w:pPr>
        <w:spacing w:after="160" w:line="259" w:lineRule="auto"/>
        <w:ind w:left="851" w:hanging="851"/>
        <w:jc w:val="left"/>
        <w:rPr>
          <w:rFonts w:eastAsia="Calibri"/>
        </w:rPr>
      </w:pPr>
      <w:r w:rsidRPr="00C37182">
        <w:rPr>
          <w:rFonts w:eastAsia="Calibri"/>
        </w:rPr>
        <w:t>Ad.1)</w:t>
      </w:r>
      <w:r w:rsidRPr="00C37182">
        <w:rPr>
          <w:rFonts w:eastAsia="Calibri"/>
        </w:rPr>
        <w:tab/>
      </w:r>
      <w:r w:rsidRPr="00C37182">
        <w:rPr>
          <w:rFonts w:eastAsia="Calibri"/>
          <w:i/>
        </w:rPr>
        <w:t>Stran 15/97:</w:t>
      </w:r>
      <w:r w:rsidRPr="00C37182">
        <w:rPr>
          <w:rFonts w:eastAsia="Calibri"/>
        </w:rPr>
        <w:t xml:space="preserve"> Za stavbo 28 – Zbelovska Gora 45A je navedeno, da je bila pasivna protihrupna sanacija že izvedena. Investitor ni naveden, torej je v tem primeru investitor tudi naročnik tega elaborata?</w:t>
      </w:r>
      <w:r w:rsidRPr="00C37182">
        <w:rPr>
          <w:rFonts w:eastAsia="Calibri"/>
          <w:u w:val="single"/>
        </w:rPr>
        <w:t xml:space="preserve"> Pojasniti in v primeru drugega investitorja dopolniti tudi pri drugih stavbah z izvedeno pasivno zaščito.</w:t>
      </w:r>
      <w:r w:rsidRPr="00C37182">
        <w:rPr>
          <w:rFonts w:eastAsia="Calibri"/>
        </w:rPr>
        <w:t xml:space="preserve"> </w:t>
      </w:r>
    </w:p>
    <w:p w:rsidR="00520D39" w:rsidRPr="00C37182" w:rsidRDefault="00520D39" w:rsidP="00520D39">
      <w:pPr>
        <w:tabs>
          <w:tab w:val="left" w:pos="3828"/>
        </w:tabs>
        <w:spacing w:after="160" w:line="259" w:lineRule="auto"/>
        <w:ind w:left="851"/>
        <w:jc w:val="left"/>
        <w:rPr>
          <w:rFonts w:eastAsia="Calibri"/>
        </w:rPr>
      </w:pPr>
      <w:r w:rsidRPr="00C37182">
        <w:rPr>
          <w:rFonts w:eastAsia="Calibri"/>
          <w:i/>
        </w:rPr>
        <w:t>Odgovor: Pojasnjeno in dopolnjeno. Investitor pri vseh stavbah z že izvedeno sanacijo je DRSI. Ukrepi so bili izvedeni v okviru protihrupne sanacije odseka železniške proge št. 30 na odseku Celje – Maribor na podlagi OP-Hrup 2012. Tekst dopolnjen.</w:t>
      </w:r>
    </w:p>
    <w:p w:rsidR="00520D39" w:rsidRPr="00C37182" w:rsidRDefault="00520D39" w:rsidP="00520D39">
      <w:pPr>
        <w:spacing w:after="120" w:line="259" w:lineRule="auto"/>
        <w:ind w:left="851" w:hanging="851"/>
        <w:rPr>
          <w:rFonts w:eastAsia="Calibri"/>
        </w:rPr>
      </w:pPr>
      <w:r w:rsidRPr="00C37182">
        <w:rPr>
          <w:rFonts w:eastAsia="Calibri"/>
        </w:rPr>
        <w:t>Ad.2)</w:t>
      </w:r>
      <w:r w:rsidRPr="00C37182">
        <w:rPr>
          <w:rFonts w:eastAsia="Calibri"/>
        </w:rPr>
        <w:tab/>
        <w:t xml:space="preserve">Za stavbi 29 – Zbelovska Gora 42 in 31 – Lušečka vas 72 je navedeno, da je že bila izvedena protihrupna zaščita. Za stavbo Lušečka vas 72 je v nadaljevanju predvidena dodatna pasivna protihrupna zaščita. Je pasivna zaščita predvidena za predhodno že sanirana okna? </w:t>
      </w:r>
      <w:r w:rsidRPr="00C37182">
        <w:rPr>
          <w:rFonts w:eastAsia="Calibri"/>
          <w:u w:val="single"/>
        </w:rPr>
        <w:t>Pojasniti in v poročilu dopolniti za katere fasade je potrebna dodatna pasivna zaščita</w:t>
      </w:r>
      <w:r w:rsidRPr="00C37182">
        <w:rPr>
          <w:rFonts w:eastAsia="Calibri"/>
        </w:rPr>
        <w:t>.</w:t>
      </w:r>
    </w:p>
    <w:p w:rsidR="00520D39" w:rsidRPr="00C37182" w:rsidRDefault="00520D39" w:rsidP="00520D39">
      <w:pPr>
        <w:spacing w:after="160" w:line="259" w:lineRule="auto"/>
        <w:ind w:left="851"/>
        <w:jc w:val="left"/>
        <w:rPr>
          <w:rFonts w:eastAsia="Calibri"/>
        </w:rPr>
      </w:pPr>
      <w:r w:rsidRPr="00C37182">
        <w:rPr>
          <w:rFonts w:eastAsia="Calibri"/>
          <w:i/>
        </w:rPr>
        <w:t>Odgovor: Pojasnjeno in dopolnjeno. Dodatna pasivna zaščita je predvidena samo za okna, ki niso bila sanirana. Tekst dopolnjen.</w:t>
      </w:r>
    </w:p>
    <w:p w:rsidR="00520D39" w:rsidRPr="00C37182" w:rsidRDefault="00520D39" w:rsidP="00520D39">
      <w:pPr>
        <w:spacing w:after="120" w:line="259" w:lineRule="auto"/>
        <w:ind w:left="851" w:hanging="709"/>
        <w:rPr>
          <w:rFonts w:eastAsia="Calibri"/>
        </w:rPr>
      </w:pPr>
      <w:r w:rsidRPr="00C37182">
        <w:rPr>
          <w:rFonts w:eastAsia="Calibri"/>
        </w:rPr>
        <w:t>Ad.3)</w:t>
      </w:r>
      <w:r w:rsidRPr="00C37182">
        <w:rPr>
          <w:rFonts w:eastAsia="Calibri"/>
        </w:rPr>
        <w:tab/>
      </w:r>
      <w:r w:rsidRPr="00C37182">
        <w:rPr>
          <w:rFonts w:eastAsia="Calibri"/>
          <w:i/>
        </w:rPr>
        <w:t>Stran 15 in 25/97:</w:t>
      </w:r>
      <w:r w:rsidRPr="00C37182">
        <w:rPr>
          <w:rFonts w:eastAsia="Calibri"/>
        </w:rPr>
        <w:t xml:space="preserve"> Naslov stavbe </w:t>
      </w:r>
      <w:r w:rsidRPr="00C37182">
        <w:rPr>
          <w:rFonts w:eastAsia="Calibri"/>
          <w:i/>
        </w:rPr>
        <w:t>»Lušečka vas 72«</w:t>
      </w:r>
      <w:r w:rsidRPr="00C37182">
        <w:rPr>
          <w:rFonts w:eastAsia="Calibri"/>
        </w:rPr>
        <w:t xml:space="preserve"> je zapisan napačno </w:t>
      </w:r>
      <w:r w:rsidRPr="00C37182">
        <w:rPr>
          <w:rFonts w:eastAsia="Calibri"/>
          <w:i/>
        </w:rPr>
        <w:t>»</w:t>
      </w:r>
      <w:proofErr w:type="spellStart"/>
      <w:r w:rsidRPr="00C37182">
        <w:rPr>
          <w:rFonts w:eastAsia="Calibri"/>
          <w:i/>
        </w:rPr>
        <w:t>Lučeška</w:t>
      </w:r>
      <w:proofErr w:type="spellEnd"/>
      <w:r w:rsidRPr="00C37182">
        <w:rPr>
          <w:rFonts w:eastAsia="Calibri"/>
          <w:i/>
        </w:rPr>
        <w:t xml:space="preserve"> vas 72«</w:t>
      </w:r>
      <w:r w:rsidRPr="00C37182">
        <w:rPr>
          <w:rFonts w:eastAsia="Calibri"/>
        </w:rPr>
        <w:t xml:space="preserve">. </w:t>
      </w:r>
      <w:r w:rsidRPr="00C37182">
        <w:rPr>
          <w:rFonts w:eastAsia="Calibri"/>
          <w:u w:val="single"/>
        </w:rPr>
        <w:t>Popraviti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Tekst popravljen. </w:t>
      </w:r>
    </w:p>
    <w:p w:rsidR="00520D39" w:rsidRPr="00C37182" w:rsidRDefault="00520D39" w:rsidP="00520D39">
      <w:pPr>
        <w:spacing w:after="120" w:line="259" w:lineRule="auto"/>
        <w:ind w:left="851" w:hanging="709"/>
        <w:rPr>
          <w:rFonts w:eastAsia="Calibri"/>
        </w:rPr>
      </w:pPr>
      <w:r w:rsidRPr="00C37182">
        <w:rPr>
          <w:rFonts w:eastAsia="Calibri"/>
        </w:rPr>
        <w:t>Ad.4)</w:t>
      </w:r>
      <w:r w:rsidRPr="00C37182">
        <w:rPr>
          <w:rFonts w:eastAsia="Calibri"/>
        </w:rPr>
        <w:tab/>
      </w:r>
      <w:r w:rsidRPr="00C37182">
        <w:rPr>
          <w:rFonts w:eastAsia="Calibri"/>
          <w:i/>
        </w:rPr>
        <w:t>Stran 22/97, poglavje 1.6.4, Tabela 4:</w:t>
      </w:r>
      <w:r w:rsidRPr="00C37182">
        <w:rPr>
          <w:rFonts w:eastAsia="Calibri"/>
        </w:rPr>
        <w:t xml:space="preserve"> Za stavbo Vrbno 5d je izmerjena </w:t>
      </w:r>
      <w:proofErr w:type="spellStart"/>
      <w:r w:rsidRPr="00C37182">
        <w:rPr>
          <w:rFonts w:eastAsia="Calibri"/>
        </w:rPr>
        <w:t>izolirnost</w:t>
      </w:r>
      <w:proofErr w:type="spellEnd"/>
      <w:r w:rsidRPr="00C37182">
        <w:rPr>
          <w:rFonts w:eastAsia="Calibri"/>
        </w:rPr>
        <w:t xml:space="preserve"> </w:t>
      </w:r>
      <w:r w:rsidRPr="00C37182">
        <w:rPr>
          <w:rFonts w:eastAsia="Calibri"/>
          <w:i/>
        </w:rPr>
        <w:t xml:space="preserve">»29 </w:t>
      </w:r>
      <w:proofErr w:type="spellStart"/>
      <w:r w:rsidRPr="00C37182">
        <w:rPr>
          <w:rFonts w:eastAsia="Calibri"/>
          <w:i/>
        </w:rPr>
        <w:t>dB</w:t>
      </w:r>
      <w:proofErr w:type="spellEnd"/>
      <w:r w:rsidRPr="00C37182">
        <w:rPr>
          <w:rFonts w:eastAsia="Calibri"/>
          <w:i/>
        </w:rPr>
        <w:t>«</w:t>
      </w:r>
      <w:r w:rsidRPr="00C37182">
        <w:rPr>
          <w:rFonts w:eastAsia="Calibri"/>
        </w:rPr>
        <w:t xml:space="preserve">, v nadaljevanju je v besedilu navedena vrednost </w:t>
      </w:r>
      <w:r w:rsidRPr="00C37182">
        <w:rPr>
          <w:rFonts w:eastAsia="Calibri"/>
          <w:i/>
        </w:rPr>
        <w:t xml:space="preserve">»28 </w:t>
      </w:r>
      <w:proofErr w:type="spellStart"/>
      <w:r w:rsidRPr="00C37182">
        <w:rPr>
          <w:rFonts w:eastAsia="Calibri"/>
          <w:i/>
        </w:rPr>
        <w:t>dB</w:t>
      </w:r>
      <w:proofErr w:type="spellEnd"/>
      <w:r w:rsidRPr="00C37182">
        <w:rPr>
          <w:rFonts w:eastAsia="Calibri"/>
          <w:i/>
        </w:rPr>
        <w:t>«</w:t>
      </w:r>
      <w:r w:rsidRPr="00C37182">
        <w:rPr>
          <w:rFonts w:eastAsia="Calibri"/>
        </w:rPr>
        <w:t xml:space="preserve">. </w:t>
      </w:r>
      <w:r w:rsidRPr="00C37182">
        <w:rPr>
          <w:rFonts w:eastAsia="Calibri"/>
          <w:u w:val="single"/>
        </w:rPr>
        <w:t>Uskladiti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Odgovor: Pripomba upoštevana. Pravilna vrednos</w:t>
      </w:r>
      <w:r>
        <w:rPr>
          <w:rFonts w:eastAsia="Calibri"/>
          <w:i/>
        </w:rPr>
        <w:t>t</w:t>
      </w:r>
      <w:r w:rsidRPr="00C37182">
        <w:rPr>
          <w:rFonts w:eastAsia="Calibri"/>
          <w:i/>
        </w:rPr>
        <w:t xml:space="preserve"> je 28dB. Tekst usklajen. </w:t>
      </w:r>
    </w:p>
    <w:p w:rsidR="00520D39" w:rsidRPr="00C37182" w:rsidRDefault="00520D39" w:rsidP="00520D39">
      <w:pPr>
        <w:spacing w:after="120" w:line="259" w:lineRule="auto"/>
        <w:ind w:left="851" w:hanging="709"/>
        <w:rPr>
          <w:rFonts w:eastAsia="Calibri"/>
        </w:rPr>
      </w:pPr>
      <w:r w:rsidRPr="00C37182">
        <w:rPr>
          <w:rFonts w:eastAsia="Calibri"/>
        </w:rPr>
        <w:t>Ad.5)</w:t>
      </w:r>
      <w:r w:rsidRPr="00C37182">
        <w:rPr>
          <w:rFonts w:eastAsia="Calibri"/>
        </w:rPr>
        <w:tab/>
      </w:r>
      <w:r w:rsidRPr="00C37182">
        <w:rPr>
          <w:rFonts w:eastAsia="Calibri"/>
          <w:i/>
        </w:rPr>
        <w:t>Stran 23/97, poglavje 1.7:</w:t>
      </w:r>
      <w:r w:rsidRPr="00C37182">
        <w:rPr>
          <w:rFonts w:eastAsia="Calibri"/>
        </w:rPr>
        <w:t xml:space="preserve"> Potrebno je dodati pojasnilo glede izbire izhodiščnega leta - 2017 (kot je to pojasnjeno na strani 8/97 v poglavju 1.2.1 in navesti vir).</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Dodano pojasnilo in naveden vir. </w:t>
      </w:r>
    </w:p>
    <w:p w:rsidR="00520D39" w:rsidRDefault="00520D39" w:rsidP="00520D39">
      <w:pPr>
        <w:spacing w:after="120" w:line="259" w:lineRule="auto"/>
        <w:ind w:left="851" w:hanging="709"/>
        <w:rPr>
          <w:rFonts w:eastAsia="Calibri"/>
        </w:rPr>
      </w:pPr>
      <w:r w:rsidRPr="00C37182">
        <w:rPr>
          <w:rFonts w:eastAsia="Calibri"/>
        </w:rPr>
        <w:t>Ad.6)</w:t>
      </w:r>
      <w:r w:rsidRPr="00C37182">
        <w:rPr>
          <w:rFonts w:eastAsia="Calibri"/>
        </w:rPr>
        <w:tab/>
        <w:t xml:space="preserve">Zakaj je protihrupna zaščita načrtovana za izhodiščno leto (ciljno leto oz. planska doba pa ni določena)? Če je bilo ugotovljeno, da se imisije v izbranem planskem obdobju ne bodo bistveno povečevale, je to potrebno vključiti v poročilo. Z elektronskim sporočilom naročnika z dne 12.07.2019 ste bili namreč obveščeni: </w:t>
      </w:r>
      <w:r w:rsidRPr="00C37182">
        <w:rPr>
          <w:rFonts w:eastAsia="Calibri"/>
          <w:i/>
        </w:rPr>
        <w:t>»da preverite ustreznost predlaganega nabora stavb in določite ustrezne merodajne imisije, ki bodo podlaga za dimenzioniranje pasivnih protihrupnih ukrepov.«</w:t>
      </w:r>
      <w:r w:rsidRPr="00C37182">
        <w:rPr>
          <w:rFonts w:eastAsia="Calibri"/>
        </w:rPr>
        <w:t xml:space="preserve"> </w:t>
      </w:r>
      <w:r w:rsidRPr="00C37182">
        <w:rPr>
          <w:rFonts w:eastAsia="Calibri"/>
          <w:u w:val="single"/>
        </w:rPr>
        <w:t>Potrebno je pojasniti zakaj je izbira izhodiščnega leta za leto načrtovanja ukrepov ustrezna rešitev oz. poročilo dopolniti in ukrepe načrtovati za izbrano ciljno leto. Z ustreznimi utemeljitvami je potrebno dopolniti tudi Elaborat iz katerega mora izhajati, da je pasivna zaščita ustrezna</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lastRenderedPageBreak/>
        <w:t>Odgovor: Pojasnjeno in dopolnjeno v tekstu.</w:t>
      </w:r>
      <w:r w:rsidRPr="00C37182">
        <w:rPr>
          <w:rFonts w:ascii="Calibri" w:eastAsia="Calibri" w:hAnsi="Calibri"/>
        </w:rPr>
        <w:t xml:space="preserve"> </w:t>
      </w:r>
      <w:r w:rsidRPr="00C37182">
        <w:rPr>
          <w:rFonts w:eastAsia="Calibri"/>
          <w:i/>
        </w:rPr>
        <w:t xml:space="preserve">Upravičenost izvedbe ukrepov je bila v skladu s projektno nalogo preverjena pri 56 stavbah, ki niso bile vključene v sanacijo v okviru 1. faze izvedbe OP-Hrup 2012 in ki so bile v letu 2017 na podlagi rezultatov obratovalnega monitoringa hrupa preobremenjene s hrupom zaradi železniškega prometa. (Obratovalni monitoring, </w:t>
      </w:r>
      <w:proofErr w:type="spellStart"/>
      <w:r w:rsidRPr="00C37182">
        <w:rPr>
          <w:rFonts w:eastAsia="Calibri"/>
          <w:i/>
        </w:rPr>
        <w:t>novelacija</w:t>
      </w:r>
      <w:proofErr w:type="spellEnd"/>
      <w:r w:rsidRPr="00C37182">
        <w:rPr>
          <w:rFonts w:eastAsia="Calibri"/>
          <w:i/>
        </w:rPr>
        <w:t xml:space="preserve"> strateških kart hrupa in izdelava strokovne podlage za operativni program varstva pred hrupom zaradi železniškega prometa za določene odseke železniških prog v RS za obdobje 2018 – 2023, </w:t>
      </w:r>
      <w:proofErr w:type="spellStart"/>
      <w:r w:rsidRPr="00C37182">
        <w:rPr>
          <w:rFonts w:eastAsia="Calibri"/>
          <w:i/>
        </w:rPr>
        <w:t>pog</w:t>
      </w:r>
      <w:proofErr w:type="spellEnd"/>
      <w:r w:rsidRPr="00C37182">
        <w:rPr>
          <w:rFonts w:eastAsia="Calibri"/>
          <w:i/>
        </w:rPr>
        <w:t>. DRSI, št. 2431-17-300262/0 z dne 10.07.2018).</w:t>
      </w:r>
    </w:p>
    <w:p w:rsidR="00520D39" w:rsidRPr="00C37182" w:rsidRDefault="00520D39" w:rsidP="00520D39">
      <w:pPr>
        <w:spacing w:after="160" w:line="259" w:lineRule="auto"/>
        <w:ind w:left="851"/>
        <w:jc w:val="left"/>
        <w:rPr>
          <w:rFonts w:eastAsia="Calibri"/>
          <w:i/>
        </w:rPr>
      </w:pPr>
      <w:r w:rsidRPr="00C37182">
        <w:rPr>
          <w:rFonts w:eastAsia="Calibri"/>
          <w:i/>
        </w:rPr>
        <w:t>Protihrupna sanacija 1. faze OP-Hrup 2012 je bila omejena na izvedbo ukrepov na stavbah, ki so bile na podlagi napovedi prometne obremenitev železniške proge za leto 2015 in takrat veljavno Uredbo o mejnih vrednostih kazalcev hrupa preobremenjene čez kritično vrednost L</w:t>
      </w:r>
      <w:r w:rsidRPr="00C37182">
        <w:rPr>
          <w:rFonts w:eastAsia="Calibri"/>
          <w:i/>
          <w:vertAlign w:val="subscript"/>
        </w:rPr>
        <w:t>NOČ</w:t>
      </w:r>
      <w:r w:rsidRPr="00C37182">
        <w:rPr>
          <w:rFonts w:eastAsia="Calibri"/>
          <w:i/>
        </w:rPr>
        <w:t xml:space="preserve"> za III. stopnjo varstva pred hrupom. Na enakih izhodiščih so bile na podlagi prometnih podatkov za leto 2020 sanirane tudi stavbe na odseku proge št. 30 med Zidanim Mostom in Celjem. Upravljavec vira hrupa se je odločil, da bo 2. fazo sanacije železniške proge (etapo A med Celjem in Mariborom) izvedel v letu 2019.</w:t>
      </w:r>
    </w:p>
    <w:p w:rsidR="00520D39" w:rsidRDefault="00520D39" w:rsidP="00520D39">
      <w:pPr>
        <w:spacing w:after="160" w:line="259" w:lineRule="auto"/>
        <w:ind w:left="851"/>
        <w:jc w:val="left"/>
        <w:rPr>
          <w:rFonts w:eastAsia="Calibri"/>
          <w:i/>
        </w:rPr>
      </w:pPr>
      <w:r w:rsidRPr="00C37182">
        <w:rPr>
          <w:rFonts w:eastAsia="Calibri"/>
          <w:i/>
        </w:rPr>
        <w:t>Glede na to, da podatki napovedi prometa za leto 2015 niso več aktualni, so bili kot podlaga za določitev za sanacijo predvidenih stavb v dogovoru z naročnikom privzeti aktualni podatki obratovalnega monitoringa hrupa za leto 2017.</w:t>
      </w:r>
    </w:p>
    <w:p w:rsidR="00520D39" w:rsidRPr="00C37182" w:rsidRDefault="00520D39" w:rsidP="00520D39">
      <w:pPr>
        <w:spacing w:after="120" w:line="259" w:lineRule="auto"/>
        <w:ind w:left="851" w:hanging="709"/>
        <w:rPr>
          <w:rFonts w:eastAsia="Calibri"/>
        </w:rPr>
      </w:pPr>
      <w:r w:rsidRPr="00C37182">
        <w:rPr>
          <w:rFonts w:eastAsia="Calibri"/>
        </w:rPr>
        <w:t>Ad.7)</w:t>
      </w:r>
      <w:r w:rsidRPr="00C37182">
        <w:rPr>
          <w:rFonts w:eastAsia="Calibri"/>
        </w:rPr>
        <w:tab/>
      </w:r>
      <w:r w:rsidRPr="00C37182">
        <w:rPr>
          <w:rFonts w:eastAsia="Calibri"/>
          <w:i/>
        </w:rPr>
        <w:t>Stran 27/97:</w:t>
      </w:r>
      <w:r w:rsidRPr="00C37182">
        <w:rPr>
          <w:rFonts w:eastAsia="Calibri"/>
        </w:rPr>
        <w:t xml:space="preserve"> Za stavbo 20 – Cesta Kozjanskega odreda 8a je bila izmerjena </w:t>
      </w:r>
      <w:proofErr w:type="spellStart"/>
      <w:r w:rsidRPr="00C37182">
        <w:rPr>
          <w:rFonts w:eastAsia="Calibri"/>
        </w:rPr>
        <w:t>izolirnost</w:t>
      </w:r>
      <w:proofErr w:type="spellEnd"/>
      <w:r w:rsidRPr="00C37182">
        <w:rPr>
          <w:rFonts w:eastAsia="Calibri"/>
        </w:rPr>
        <w:t xml:space="preserve"> 29 </w:t>
      </w:r>
      <w:proofErr w:type="spellStart"/>
      <w:r w:rsidRPr="00C37182">
        <w:rPr>
          <w:rFonts w:eastAsia="Calibri"/>
        </w:rPr>
        <w:t>dB</w:t>
      </w:r>
      <w:proofErr w:type="spellEnd"/>
      <w:r w:rsidRPr="00C37182">
        <w:rPr>
          <w:rFonts w:eastAsia="Calibri"/>
        </w:rPr>
        <w:t xml:space="preserve">. V opisu je predstavljeno, da so obravnavana okna stara 30 let. Ali je relativno visoka starost oken navedena pravilno, ob upoštevanju izmerjene višje ravni </w:t>
      </w:r>
      <w:proofErr w:type="spellStart"/>
      <w:r w:rsidRPr="00C37182">
        <w:rPr>
          <w:rFonts w:eastAsia="Calibri"/>
        </w:rPr>
        <w:t>izolirnosti</w:t>
      </w:r>
      <w:proofErr w:type="spellEnd"/>
      <w:r w:rsidRPr="00C37182">
        <w:rPr>
          <w:rFonts w:eastAsia="Calibri"/>
        </w:rPr>
        <w:t xml:space="preserve">? </w:t>
      </w:r>
      <w:r w:rsidRPr="00C37182">
        <w:rPr>
          <w:rFonts w:eastAsia="Calibri"/>
          <w:u w:val="single"/>
        </w:rPr>
        <w:t>Preveriti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Odgovor: Preverjeno in popravljeno. Preverili smo starost oken pri lastnikih stavbe in okna so stara med 16 in 20 let.</w:t>
      </w:r>
    </w:p>
    <w:p w:rsidR="00520D39" w:rsidRPr="00C37182" w:rsidRDefault="00520D39" w:rsidP="00520D39">
      <w:pPr>
        <w:spacing w:after="120" w:line="259" w:lineRule="auto"/>
        <w:ind w:left="851" w:hanging="709"/>
        <w:rPr>
          <w:rFonts w:eastAsia="Calibri"/>
        </w:rPr>
      </w:pPr>
      <w:r w:rsidRPr="00C37182">
        <w:rPr>
          <w:rFonts w:eastAsia="Calibri"/>
        </w:rPr>
        <w:t>Ad.8)</w:t>
      </w:r>
      <w:r w:rsidRPr="00C37182">
        <w:rPr>
          <w:rFonts w:eastAsia="Calibri"/>
        </w:rPr>
        <w:tab/>
      </w:r>
      <w:r w:rsidRPr="00C37182">
        <w:rPr>
          <w:rFonts w:eastAsia="Calibri"/>
          <w:i/>
        </w:rPr>
        <w:t>Stran 33/97, poglavje 2.1.4:</w:t>
      </w:r>
      <w:r w:rsidRPr="00C37182">
        <w:rPr>
          <w:rFonts w:eastAsia="Calibri"/>
        </w:rPr>
        <w:t xml:space="preserve"> V drugem odstavku je zapisano, da je RAL montaža potrebna pri najbolj obremenjenih fasadah. Ni povsem jasno za katere fasade gre. Iz poglavja 1.1 na strani 7/97 (5. odstavek) sledi, da se RAL montaža uporabi za vsa okna, ki so predvidena za sanacijo. </w:t>
      </w:r>
      <w:r w:rsidRPr="00C37182">
        <w:rPr>
          <w:rFonts w:eastAsia="Calibri"/>
          <w:u w:val="single"/>
        </w:rPr>
        <w:t>Pojasniti in navedbi uskladiti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Pojasnjeno in usklajeno. RAL montaža je po navodilih naročnika (mail g. </w:t>
      </w:r>
      <w:proofErr w:type="spellStart"/>
      <w:r w:rsidRPr="00C37182">
        <w:rPr>
          <w:rFonts w:eastAsia="Calibri"/>
          <w:i/>
        </w:rPr>
        <w:t>Ozimič</w:t>
      </w:r>
      <w:proofErr w:type="spellEnd"/>
      <w:r w:rsidRPr="00C37182">
        <w:rPr>
          <w:rFonts w:eastAsia="Calibri"/>
          <w:i/>
        </w:rPr>
        <w:t>-a z dne 17.12.2019) predvidena za vsa okna.</w:t>
      </w:r>
    </w:p>
    <w:p w:rsidR="00520D39" w:rsidRPr="00C37182" w:rsidRDefault="00520D39" w:rsidP="00520D39">
      <w:pPr>
        <w:spacing w:after="120" w:line="259" w:lineRule="auto"/>
        <w:ind w:left="851" w:hanging="709"/>
        <w:rPr>
          <w:rFonts w:eastAsia="Calibri"/>
        </w:rPr>
      </w:pPr>
      <w:r w:rsidRPr="00C37182">
        <w:rPr>
          <w:rFonts w:eastAsia="Calibri"/>
        </w:rPr>
        <w:t>Ad.9)</w:t>
      </w:r>
      <w:r w:rsidRPr="00C37182">
        <w:rPr>
          <w:rFonts w:eastAsia="Calibri"/>
        </w:rPr>
        <w:tab/>
      </w:r>
      <w:r w:rsidRPr="00C37182">
        <w:rPr>
          <w:rFonts w:eastAsia="Calibri"/>
          <w:i/>
        </w:rPr>
        <w:t>Poglavje 2.1.6:</w:t>
      </w:r>
      <w:r w:rsidRPr="00C37182">
        <w:rPr>
          <w:rFonts w:eastAsia="Calibri"/>
        </w:rPr>
        <w:t xml:space="preserve"> Navedeno je, da je pri montaži novih elementov za okna z nameščenimi senčili v obstoječem stanju predvidena vgradnja ALU rolet. </w:t>
      </w:r>
      <w:r w:rsidRPr="00C37182">
        <w:rPr>
          <w:rFonts w:eastAsia="Calibri"/>
          <w:u w:val="single"/>
        </w:rPr>
        <w:t>Potrebno je dopolniti, da je predvidena vgradnja senčil enake vrste kot so obstoječa, saj ni predvideno, da se vsa senčila zamenja z roletami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Tekst na ustreznih mestih dopolnjen. </w:t>
      </w:r>
    </w:p>
    <w:p w:rsidR="00520D39" w:rsidRPr="00C37182" w:rsidRDefault="00520D39" w:rsidP="00520D39">
      <w:pPr>
        <w:spacing w:after="120" w:line="259" w:lineRule="auto"/>
        <w:ind w:left="851" w:hanging="709"/>
        <w:rPr>
          <w:rFonts w:eastAsia="Calibri"/>
        </w:rPr>
      </w:pPr>
      <w:r w:rsidRPr="00C37182">
        <w:rPr>
          <w:rFonts w:eastAsia="Calibri"/>
        </w:rPr>
        <w:t>Ad.10)</w:t>
      </w:r>
      <w:r w:rsidRPr="00C37182">
        <w:rPr>
          <w:rFonts w:eastAsia="Calibri"/>
        </w:rPr>
        <w:tab/>
        <w:t xml:space="preserve">Napaka pri navedbi točke iz popisa del: </w:t>
      </w:r>
      <w:r w:rsidRPr="00C37182">
        <w:rPr>
          <w:rFonts w:eastAsia="Calibri"/>
          <w:i/>
        </w:rPr>
        <w:t>»Skupna površina (rolete ali žaluzije) ali kos (polkna) s ceno so podane pod točko 5…«</w:t>
      </w:r>
      <w:r w:rsidRPr="00C37182">
        <w:rPr>
          <w:rFonts w:eastAsia="Calibri"/>
        </w:rPr>
        <w:t xml:space="preserve"> (pravilno je pod točko 4). </w:t>
      </w:r>
      <w:r w:rsidRPr="00C37182">
        <w:rPr>
          <w:rFonts w:eastAsia="Calibri"/>
          <w:u w:val="single"/>
        </w:rPr>
        <w:t>Popraviti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Tekst popravljen. </w:t>
      </w:r>
    </w:p>
    <w:p w:rsidR="00520D39" w:rsidRPr="00C37182" w:rsidRDefault="00520D39" w:rsidP="00520D39">
      <w:pPr>
        <w:spacing w:after="120" w:line="259" w:lineRule="auto"/>
        <w:ind w:left="851" w:hanging="709"/>
        <w:rPr>
          <w:rFonts w:eastAsia="Calibri"/>
        </w:rPr>
      </w:pPr>
      <w:r w:rsidRPr="00C37182">
        <w:rPr>
          <w:rFonts w:eastAsia="Calibri"/>
        </w:rPr>
        <w:t>Ad.11)</w:t>
      </w:r>
      <w:r w:rsidRPr="00C37182">
        <w:rPr>
          <w:rFonts w:eastAsia="Calibri"/>
        </w:rPr>
        <w:tab/>
      </w:r>
      <w:r w:rsidRPr="00C37182">
        <w:rPr>
          <w:rFonts w:eastAsia="Calibri"/>
          <w:i/>
        </w:rPr>
        <w:t>Stran 34/97, 2. odstavek:</w:t>
      </w:r>
      <w:r w:rsidRPr="00C37182">
        <w:rPr>
          <w:rFonts w:eastAsia="Calibri"/>
        </w:rPr>
        <w:t xml:space="preserve"> Predlagamo, da se v povedi: </w:t>
      </w:r>
      <w:r w:rsidRPr="00C37182">
        <w:rPr>
          <w:rFonts w:eastAsia="Calibri"/>
          <w:i/>
        </w:rPr>
        <w:t>»Proizvajalec mora stranko seznaniti z ustreznim vzdrževanjem okna.«</w:t>
      </w:r>
      <w:r w:rsidRPr="00C37182">
        <w:rPr>
          <w:rFonts w:eastAsia="Calibri"/>
        </w:rPr>
        <w:t xml:space="preserve"> uporabi </w:t>
      </w:r>
      <w:r w:rsidRPr="00C37182">
        <w:rPr>
          <w:rFonts w:eastAsia="Calibri"/>
          <w:i/>
        </w:rPr>
        <w:t>»Izvajalec protihrupne zaščite…«</w:t>
      </w:r>
      <w:r w:rsidRPr="00C37182">
        <w:rPr>
          <w:rFonts w:eastAsia="Calibri"/>
        </w:rPr>
        <w:t xml:space="preserve">. </w:t>
      </w:r>
      <w:r w:rsidRPr="00C37182">
        <w:rPr>
          <w:rFonts w:eastAsia="Calibri"/>
          <w:u w:val="single"/>
        </w:rPr>
        <w:t>Popraviti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Tekst popravljen. </w:t>
      </w:r>
    </w:p>
    <w:p w:rsidR="00520D39" w:rsidRPr="00C37182" w:rsidRDefault="00520D39" w:rsidP="00520D39">
      <w:pPr>
        <w:spacing w:after="120" w:line="259" w:lineRule="auto"/>
        <w:ind w:left="851" w:hanging="709"/>
        <w:rPr>
          <w:rFonts w:eastAsia="Calibri"/>
        </w:rPr>
      </w:pPr>
      <w:r w:rsidRPr="00C37182">
        <w:rPr>
          <w:rFonts w:eastAsia="Calibri"/>
        </w:rPr>
        <w:lastRenderedPageBreak/>
        <w:t>Ad.12)</w:t>
      </w:r>
      <w:r w:rsidRPr="00C37182">
        <w:rPr>
          <w:rFonts w:eastAsia="Calibri"/>
        </w:rPr>
        <w:tab/>
      </w:r>
      <w:r w:rsidRPr="00C37182">
        <w:rPr>
          <w:rFonts w:eastAsia="Calibri"/>
          <w:i/>
        </w:rPr>
        <w:t>Stran 35/97, poglavje 2.2:</w:t>
      </w:r>
      <w:r w:rsidRPr="00C37182">
        <w:rPr>
          <w:rFonts w:eastAsia="Calibri"/>
        </w:rPr>
        <w:t xml:space="preserve"> Naveden je ocenjen strošek izvedbe meritev zvočne </w:t>
      </w:r>
      <w:proofErr w:type="spellStart"/>
      <w:r w:rsidRPr="00C37182">
        <w:rPr>
          <w:rFonts w:eastAsia="Calibri"/>
        </w:rPr>
        <w:t>izolirnosti</w:t>
      </w:r>
      <w:proofErr w:type="spellEnd"/>
      <w:r w:rsidRPr="00C37182">
        <w:rPr>
          <w:rFonts w:eastAsia="Calibri"/>
        </w:rPr>
        <w:t xml:space="preserve">. V popisu del se cene posameznih del naj ne navaja, te so prikazane v projektantskem predračunu. </w:t>
      </w:r>
      <w:r w:rsidRPr="00C37182">
        <w:rPr>
          <w:rFonts w:eastAsia="Calibri"/>
          <w:u w:val="single"/>
        </w:rPr>
        <w:t>Popraviti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Tekst popravljen. </w:t>
      </w:r>
    </w:p>
    <w:p w:rsidR="00520D39" w:rsidRPr="00D77D0B" w:rsidRDefault="00520D39" w:rsidP="00520D39">
      <w:pPr>
        <w:spacing w:after="120" w:line="259" w:lineRule="auto"/>
        <w:ind w:left="851" w:hanging="709"/>
        <w:rPr>
          <w:rFonts w:eastAsia="Calibri"/>
        </w:rPr>
      </w:pPr>
      <w:r w:rsidRPr="00C37182">
        <w:rPr>
          <w:rFonts w:eastAsia="Calibri"/>
        </w:rPr>
        <w:t>Ad.13)</w:t>
      </w:r>
      <w:r w:rsidRPr="00C37182">
        <w:rPr>
          <w:rFonts w:eastAsia="Calibri"/>
        </w:rPr>
        <w:tab/>
      </w:r>
      <w:r w:rsidRPr="00C37182">
        <w:rPr>
          <w:rFonts w:eastAsia="Calibri"/>
          <w:i/>
        </w:rPr>
        <w:t xml:space="preserve">Stran 36/97, poglavje 2.3, </w:t>
      </w:r>
      <w:r w:rsidRPr="00C37182">
        <w:rPr>
          <w:rFonts w:eastAsia="Calibri"/>
        </w:rPr>
        <w:t xml:space="preserve">stran 4, 14, 19/27: Predvidena so dvojna senčila (notranja in zunanja). So na obstoječih oknih že nameščena dvojna </w:t>
      </w:r>
      <w:r w:rsidRPr="00D77D0B">
        <w:rPr>
          <w:rFonts w:eastAsia="Calibri"/>
        </w:rPr>
        <w:t xml:space="preserve">senčila? </w:t>
      </w:r>
      <w:r w:rsidRPr="00D77D0B">
        <w:rPr>
          <w:rFonts w:eastAsia="Calibri"/>
          <w:u w:val="single"/>
        </w:rPr>
        <w:t>Pojasniti</w:t>
      </w:r>
      <w:r w:rsidRPr="00D77D0B">
        <w:rPr>
          <w:rFonts w:eastAsia="Calibri"/>
        </w:rPr>
        <w:t xml:space="preserve">. </w:t>
      </w:r>
      <w:r w:rsidRPr="00D77D0B">
        <w:rPr>
          <w:u w:val="single"/>
        </w:rPr>
        <w:t xml:space="preserve">Popraviti. </w:t>
      </w:r>
    </w:p>
    <w:p w:rsidR="00520D39" w:rsidRPr="00C37182" w:rsidRDefault="00520D39" w:rsidP="00520D39">
      <w:pPr>
        <w:spacing w:after="160" w:line="259" w:lineRule="auto"/>
        <w:ind w:left="851"/>
        <w:jc w:val="left"/>
        <w:rPr>
          <w:rFonts w:eastAsia="Calibri"/>
          <w:i/>
        </w:rPr>
      </w:pPr>
      <w:r w:rsidRPr="00C37182">
        <w:rPr>
          <w:rFonts w:eastAsia="Calibri"/>
          <w:i/>
        </w:rPr>
        <w:t>Odgovor: Pojasnjeno. Tekst popravljen. Dvojna senčila so predvidena samo na oknih, kjer so bila nameščen</w:t>
      </w:r>
      <w:r>
        <w:rPr>
          <w:rFonts w:eastAsia="Calibri"/>
          <w:i/>
        </w:rPr>
        <w:t>a</w:t>
      </w:r>
      <w:r w:rsidRPr="00C37182">
        <w:rPr>
          <w:rFonts w:eastAsia="Calibri"/>
          <w:i/>
        </w:rPr>
        <w:t xml:space="preserve"> na že obstoječih oknih. Preverili smo podatke in pri dveh stavbah Pa12 – Bistriška cesta 99 in Pa16 - Ob železnici 40 in odstranili notranja senčila. </w:t>
      </w:r>
    </w:p>
    <w:p w:rsidR="00520D39" w:rsidRPr="00C37182" w:rsidRDefault="00520D39" w:rsidP="00520D39">
      <w:pPr>
        <w:spacing w:after="120" w:line="259" w:lineRule="auto"/>
        <w:ind w:left="851" w:hanging="709"/>
        <w:rPr>
          <w:rFonts w:eastAsia="Calibri"/>
        </w:rPr>
      </w:pPr>
      <w:r w:rsidRPr="00C37182">
        <w:rPr>
          <w:rFonts w:eastAsia="Calibri"/>
        </w:rPr>
        <w:t>Ad.14)</w:t>
      </w:r>
      <w:r w:rsidRPr="00C37182">
        <w:rPr>
          <w:rFonts w:eastAsia="Calibri"/>
        </w:rPr>
        <w:tab/>
      </w:r>
      <w:r w:rsidRPr="00C37182">
        <w:rPr>
          <w:rFonts w:eastAsia="Calibri"/>
          <w:i/>
        </w:rPr>
        <w:t>Stran 2/27 in dalje:</w:t>
      </w:r>
      <w:r w:rsidRPr="00C37182">
        <w:rPr>
          <w:rFonts w:eastAsia="Calibri"/>
        </w:rPr>
        <w:t xml:space="preserve"> Ocenjen strošek RAL montaže je za element s širokom podbojem 39 €, sicer pa 29 €. Zakaj pride do tolikšne razlike v ceni? </w:t>
      </w:r>
      <w:r w:rsidRPr="00C37182">
        <w:rPr>
          <w:rFonts w:eastAsia="Calibri"/>
          <w:u w:val="single"/>
        </w:rPr>
        <w:t>Razliko je potrebno pojasniti in preveriti ponudbo</w:t>
      </w:r>
      <w:r w:rsidRPr="00C37182">
        <w:rPr>
          <w:rFonts w:eastAsia="Calibri"/>
        </w:rPr>
        <w:t>.</w:t>
      </w:r>
    </w:p>
    <w:p w:rsidR="00520D39" w:rsidRPr="00C37182" w:rsidRDefault="00520D39" w:rsidP="00520D39">
      <w:pPr>
        <w:spacing w:after="160" w:line="259" w:lineRule="auto"/>
        <w:ind w:left="851"/>
        <w:rPr>
          <w:rFonts w:eastAsia="Calibri"/>
          <w:i/>
        </w:rPr>
      </w:pPr>
      <w:r w:rsidRPr="00C37182">
        <w:rPr>
          <w:rFonts w:eastAsia="Calibri"/>
          <w:i/>
        </w:rPr>
        <w:t>Odgovor: Pojasnjeno. Višja cena RAL montaže pri širokem podboju je posledica večjega obsega  zidarskih del, ki so potrebna pri RAL montaži oken s širokim podbojem. Ponovno smo preverili cene pri enem od ponudnikov in vrednosti (za ozki podboj 29 eur/m</w:t>
      </w:r>
      <w:r w:rsidRPr="00C37182">
        <w:rPr>
          <w:rFonts w:eastAsia="Calibri"/>
          <w:i/>
          <w:vertAlign w:val="superscript"/>
        </w:rPr>
        <w:t>1</w:t>
      </w:r>
      <w:r w:rsidRPr="00C37182">
        <w:rPr>
          <w:rFonts w:eastAsia="Calibri"/>
          <w:i/>
        </w:rPr>
        <w:t xml:space="preserve"> in široki podboj 39 eur/m</w:t>
      </w:r>
      <w:r w:rsidRPr="00C37182">
        <w:rPr>
          <w:rFonts w:eastAsia="Calibri"/>
          <w:i/>
          <w:vertAlign w:val="superscript"/>
        </w:rPr>
        <w:t>1</w:t>
      </w:r>
      <w:r w:rsidRPr="00C37182">
        <w:rPr>
          <w:rFonts w:eastAsia="Calibri"/>
          <w:i/>
        </w:rPr>
        <w:t>) sta pravilni.</w:t>
      </w:r>
    </w:p>
    <w:p w:rsidR="00520D39" w:rsidRPr="00C37182" w:rsidRDefault="00520D39" w:rsidP="00520D39">
      <w:pPr>
        <w:spacing w:after="120" w:line="259" w:lineRule="auto"/>
        <w:ind w:left="851" w:hanging="709"/>
        <w:rPr>
          <w:rFonts w:eastAsia="Calibri"/>
        </w:rPr>
      </w:pPr>
      <w:r w:rsidRPr="00C37182">
        <w:rPr>
          <w:rFonts w:eastAsia="Calibri"/>
        </w:rPr>
        <w:t>Ad.15)</w:t>
      </w:r>
      <w:r w:rsidRPr="00C37182">
        <w:rPr>
          <w:rFonts w:eastAsia="Calibri"/>
        </w:rPr>
        <w:tab/>
      </w:r>
      <w:r w:rsidRPr="00C37182">
        <w:rPr>
          <w:rFonts w:eastAsia="Calibri"/>
          <w:i/>
        </w:rPr>
        <w:t>Stran 41/97, priloga P.3, stran 3, 13, 21 in 28/30:</w:t>
      </w:r>
      <w:r w:rsidRPr="00C37182">
        <w:rPr>
          <w:rFonts w:eastAsia="Calibri"/>
        </w:rPr>
        <w:t xml:space="preserve"> Sanacija obsega tudi dobavo </w:t>
      </w:r>
      <w:proofErr w:type="spellStart"/>
      <w:r w:rsidRPr="00C37182">
        <w:rPr>
          <w:rFonts w:eastAsia="Calibri"/>
        </w:rPr>
        <w:t>komarnikov</w:t>
      </w:r>
      <w:proofErr w:type="spellEnd"/>
      <w:r w:rsidRPr="00C37182">
        <w:rPr>
          <w:rFonts w:eastAsia="Calibri"/>
        </w:rPr>
        <w:t xml:space="preserve">. So torej ti nameščeni že na obstoječih oknih? </w:t>
      </w:r>
      <w:r w:rsidRPr="00C37182">
        <w:rPr>
          <w:rFonts w:eastAsia="Calibri"/>
          <w:u w:val="single"/>
        </w:rPr>
        <w:t>Pojasniti</w:t>
      </w:r>
      <w:r w:rsidRPr="00C37182">
        <w:rPr>
          <w:rFonts w:eastAsia="Calibri"/>
        </w:rPr>
        <w:t>.</w:t>
      </w:r>
    </w:p>
    <w:p w:rsidR="00520D39" w:rsidRPr="00C37182" w:rsidRDefault="00520D39" w:rsidP="00520D39">
      <w:pPr>
        <w:spacing w:after="160" w:line="259" w:lineRule="auto"/>
        <w:ind w:left="851"/>
        <w:rPr>
          <w:rFonts w:eastAsia="Calibri"/>
          <w:i/>
        </w:rPr>
      </w:pPr>
      <w:r w:rsidRPr="00C37182">
        <w:rPr>
          <w:rFonts w:eastAsia="Calibri"/>
          <w:i/>
        </w:rPr>
        <w:t xml:space="preserve">Odgovor: Pojasnjeno. </w:t>
      </w:r>
      <w:proofErr w:type="spellStart"/>
      <w:r w:rsidRPr="00C37182">
        <w:rPr>
          <w:rFonts w:eastAsia="Calibri"/>
          <w:i/>
        </w:rPr>
        <w:t>Komarniki</w:t>
      </w:r>
      <w:proofErr w:type="spellEnd"/>
      <w:r w:rsidRPr="00C37182">
        <w:rPr>
          <w:rFonts w:eastAsia="Calibri"/>
          <w:i/>
        </w:rPr>
        <w:t xml:space="preserve"> so predvideni samo na oknih, kjer so nameščeni že na obstoječih oknih.</w:t>
      </w:r>
    </w:p>
    <w:p w:rsidR="00520D39" w:rsidRPr="00C37182" w:rsidRDefault="00520D39" w:rsidP="00520D39">
      <w:pPr>
        <w:spacing w:after="120" w:line="259" w:lineRule="auto"/>
        <w:ind w:left="851" w:hanging="709"/>
        <w:rPr>
          <w:rFonts w:eastAsia="Calibri"/>
        </w:rPr>
      </w:pPr>
      <w:r w:rsidRPr="00C37182">
        <w:rPr>
          <w:rFonts w:eastAsia="Calibri"/>
        </w:rPr>
        <w:t>Ad.16)</w:t>
      </w:r>
      <w:r w:rsidRPr="00C37182">
        <w:rPr>
          <w:rFonts w:eastAsia="Calibri"/>
        </w:rPr>
        <w:tab/>
      </w:r>
      <w:r w:rsidRPr="00C37182">
        <w:rPr>
          <w:rFonts w:eastAsia="Calibri"/>
          <w:i/>
        </w:rPr>
        <w:t>Stran 41/97, priloga P.3, stran 2, 14 in 26/30:</w:t>
      </w:r>
      <w:r w:rsidRPr="00C37182">
        <w:rPr>
          <w:rFonts w:eastAsia="Calibri"/>
        </w:rPr>
        <w:t xml:space="preserve"> Predlagane so </w:t>
      </w:r>
      <w:proofErr w:type="spellStart"/>
      <w:r w:rsidRPr="00C37182">
        <w:rPr>
          <w:rFonts w:eastAsia="Calibri"/>
        </w:rPr>
        <w:t>predokenske</w:t>
      </w:r>
      <w:proofErr w:type="spellEnd"/>
      <w:r w:rsidRPr="00C37182">
        <w:rPr>
          <w:rFonts w:eastAsia="Calibri"/>
        </w:rPr>
        <w:t xml:space="preserve"> rolete z »</w:t>
      </w:r>
      <w:proofErr w:type="spellStart"/>
      <w:r w:rsidRPr="00C37182">
        <w:rPr>
          <w:rFonts w:eastAsia="Calibri"/>
        </w:rPr>
        <w:t>monokomando</w:t>
      </w:r>
      <w:proofErr w:type="spellEnd"/>
      <w:r w:rsidRPr="00C37182">
        <w:rPr>
          <w:rFonts w:eastAsia="Calibri"/>
        </w:rPr>
        <w:t>«. V elaboratu je na strani 33/97 (poglavje 2.1.6) zapisano, da se pomik rolet z »</w:t>
      </w:r>
      <w:proofErr w:type="spellStart"/>
      <w:r w:rsidRPr="00C37182">
        <w:rPr>
          <w:rFonts w:eastAsia="Calibri"/>
        </w:rPr>
        <w:t>monokomando</w:t>
      </w:r>
      <w:proofErr w:type="spellEnd"/>
      <w:r w:rsidRPr="00C37182">
        <w:rPr>
          <w:rFonts w:eastAsia="Calibri"/>
        </w:rPr>
        <w:t xml:space="preserve">« vgrajuje, če je izkazana potreba po večji zvočni </w:t>
      </w:r>
      <w:proofErr w:type="spellStart"/>
      <w:r w:rsidRPr="00C37182">
        <w:rPr>
          <w:rFonts w:eastAsia="Calibri"/>
        </w:rPr>
        <w:t>izolirnosti</w:t>
      </w:r>
      <w:proofErr w:type="spellEnd"/>
      <w:r w:rsidRPr="00C37182">
        <w:rPr>
          <w:rFonts w:eastAsia="Calibri"/>
        </w:rPr>
        <w:t xml:space="preserve">. Glede na potrebno </w:t>
      </w:r>
      <w:proofErr w:type="spellStart"/>
      <w:r w:rsidRPr="00C37182">
        <w:rPr>
          <w:rFonts w:eastAsia="Calibri"/>
        </w:rPr>
        <w:t>izolirnost</w:t>
      </w:r>
      <w:proofErr w:type="spellEnd"/>
      <w:r w:rsidRPr="00C37182">
        <w:rPr>
          <w:rFonts w:eastAsia="Calibri"/>
        </w:rPr>
        <w:t xml:space="preserve"> okenskega elementa s predvideno vgrajeno »</w:t>
      </w:r>
      <w:proofErr w:type="spellStart"/>
      <w:r w:rsidRPr="00C37182">
        <w:rPr>
          <w:rFonts w:eastAsia="Calibri"/>
        </w:rPr>
        <w:t>monokomando</w:t>
      </w:r>
      <w:proofErr w:type="spellEnd"/>
      <w:r w:rsidRPr="00C37182">
        <w:rPr>
          <w:rFonts w:eastAsia="Calibri"/>
        </w:rPr>
        <w:t xml:space="preserve">« ni razbrati, da bi bila potrebna večja </w:t>
      </w:r>
      <w:proofErr w:type="spellStart"/>
      <w:r w:rsidRPr="00C37182">
        <w:rPr>
          <w:rFonts w:eastAsia="Calibri"/>
        </w:rPr>
        <w:t>izolirnost</w:t>
      </w:r>
      <w:proofErr w:type="spellEnd"/>
      <w:r w:rsidRPr="00C37182">
        <w:rPr>
          <w:rFonts w:eastAsia="Calibri"/>
        </w:rPr>
        <w:t xml:space="preserve"> (</w:t>
      </w:r>
      <w:proofErr w:type="spellStart"/>
      <w:r w:rsidRPr="00C37182">
        <w:rPr>
          <w:rFonts w:eastAsia="Calibri"/>
        </w:rPr>
        <w:t>R</w:t>
      </w:r>
      <w:r w:rsidRPr="00C37182">
        <w:rPr>
          <w:rFonts w:eastAsia="Calibri"/>
          <w:vertAlign w:val="subscript"/>
        </w:rPr>
        <w:t>w</w:t>
      </w:r>
      <w:proofErr w:type="spellEnd"/>
      <w:r w:rsidRPr="00C37182">
        <w:rPr>
          <w:rFonts w:eastAsia="Calibri"/>
        </w:rPr>
        <w:t xml:space="preserve"> = 36 </w:t>
      </w:r>
      <w:proofErr w:type="spellStart"/>
      <w:r w:rsidRPr="00C37182">
        <w:rPr>
          <w:rFonts w:eastAsia="Calibri"/>
        </w:rPr>
        <w:t>dB</w:t>
      </w:r>
      <w:proofErr w:type="spellEnd"/>
      <w:r w:rsidRPr="00C37182">
        <w:rPr>
          <w:rFonts w:eastAsia="Calibri"/>
        </w:rPr>
        <w:t>). Prav tako je pogon z »</w:t>
      </w:r>
      <w:proofErr w:type="spellStart"/>
      <w:r w:rsidRPr="00C37182">
        <w:rPr>
          <w:rFonts w:eastAsia="Calibri"/>
        </w:rPr>
        <w:t>monokomando</w:t>
      </w:r>
      <w:proofErr w:type="spellEnd"/>
      <w:r w:rsidRPr="00C37182">
        <w:rPr>
          <w:rFonts w:eastAsia="Calibri"/>
        </w:rPr>
        <w:t xml:space="preserve">« predviden zgolj pri določenih oknih iste stavbe in ne na vseh. </w:t>
      </w:r>
      <w:r w:rsidRPr="00C37182">
        <w:rPr>
          <w:rFonts w:eastAsia="Calibri"/>
          <w:u w:val="single"/>
        </w:rPr>
        <w:t>Potrebno je pojasniti zakaj je v teh primerih predlagan pomik rolet z »</w:t>
      </w:r>
      <w:proofErr w:type="spellStart"/>
      <w:r w:rsidRPr="00D77D0B">
        <w:rPr>
          <w:rFonts w:eastAsia="Calibri"/>
          <w:u w:val="single"/>
        </w:rPr>
        <w:t>monokomando</w:t>
      </w:r>
      <w:proofErr w:type="spellEnd"/>
      <w:r w:rsidRPr="00D77D0B">
        <w:rPr>
          <w:rFonts w:eastAsia="Calibri"/>
          <w:u w:val="single"/>
        </w:rPr>
        <w:t>«</w:t>
      </w:r>
      <w:r w:rsidRPr="00D77D0B">
        <w:rPr>
          <w:rFonts w:eastAsia="Calibri"/>
        </w:rPr>
        <w:t xml:space="preserve">. </w:t>
      </w:r>
      <w:r w:rsidRPr="00D77D0B">
        <w:rPr>
          <w:u w:val="single"/>
        </w:rPr>
        <w:t>Popraviti.</w:t>
      </w:r>
    </w:p>
    <w:p w:rsidR="00520D39" w:rsidRPr="00C37182" w:rsidRDefault="00520D39" w:rsidP="00520D39">
      <w:pPr>
        <w:spacing w:after="160" w:line="259" w:lineRule="auto"/>
        <w:ind w:left="851"/>
        <w:rPr>
          <w:rFonts w:eastAsia="Calibri"/>
          <w:i/>
        </w:rPr>
      </w:pPr>
      <w:r w:rsidRPr="00C37182">
        <w:rPr>
          <w:rFonts w:eastAsia="Calibri"/>
          <w:i/>
        </w:rPr>
        <w:t xml:space="preserve">Odgovor: Pojasnjeno in dopolnjeno. Ponovno smo preučili potrebo po </w:t>
      </w:r>
      <w:proofErr w:type="spellStart"/>
      <w:r w:rsidRPr="00C37182">
        <w:rPr>
          <w:rFonts w:eastAsia="Calibri"/>
          <w:i/>
        </w:rPr>
        <w:t>monokomandi</w:t>
      </w:r>
      <w:proofErr w:type="spellEnd"/>
      <w:r w:rsidRPr="00C37182">
        <w:rPr>
          <w:rFonts w:eastAsia="Calibri"/>
          <w:i/>
        </w:rPr>
        <w:t xml:space="preserve"> in ugotavljamo, da ni potrebna pri nobenem oknu, zato bo zahteva izločena. </w:t>
      </w:r>
    </w:p>
    <w:p w:rsidR="00520D39" w:rsidRPr="00C37182" w:rsidRDefault="00520D39" w:rsidP="00520D39">
      <w:pPr>
        <w:spacing w:after="120" w:line="259" w:lineRule="auto"/>
        <w:ind w:left="851" w:hanging="709"/>
        <w:rPr>
          <w:rFonts w:eastAsia="Calibri"/>
        </w:rPr>
      </w:pPr>
      <w:r w:rsidRPr="00C37182">
        <w:rPr>
          <w:rFonts w:eastAsia="Calibri"/>
        </w:rPr>
        <w:t>Ad.17)</w:t>
      </w:r>
      <w:r w:rsidRPr="00C37182">
        <w:rPr>
          <w:rFonts w:eastAsia="Calibri"/>
        </w:rPr>
        <w:tab/>
      </w:r>
      <w:r w:rsidRPr="00C37182">
        <w:rPr>
          <w:rFonts w:eastAsia="Calibri"/>
          <w:i/>
        </w:rPr>
        <w:t>Stran 47/97, fotografija 9; stran 67, fotografija 49; stran 65, fotografija 45; stran 68, fotografija 52:</w:t>
      </w:r>
      <w:r w:rsidRPr="00C37182">
        <w:rPr>
          <w:rFonts w:eastAsia="Calibri"/>
        </w:rPr>
        <w:t xml:space="preserve"> Fotografije oken so slabše ločljivosti in niso reprezentativne. </w:t>
      </w:r>
      <w:r w:rsidRPr="00C37182">
        <w:rPr>
          <w:rFonts w:eastAsia="Calibri"/>
          <w:u w:val="single"/>
        </w:rPr>
        <w:t>Zamenjati z fotografijami večje ločljivosti ali slike odstraniti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Fotografije zamenjane. </w:t>
      </w:r>
    </w:p>
    <w:p w:rsidR="00520D39" w:rsidRPr="00C37182" w:rsidRDefault="00520D39" w:rsidP="00520D39">
      <w:pPr>
        <w:spacing w:after="120" w:line="259" w:lineRule="auto"/>
        <w:ind w:left="851" w:hanging="709"/>
        <w:rPr>
          <w:rFonts w:eastAsia="Calibri"/>
        </w:rPr>
      </w:pPr>
      <w:r w:rsidRPr="00C37182">
        <w:rPr>
          <w:rFonts w:eastAsia="Calibri"/>
        </w:rPr>
        <w:t>Ad.18)</w:t>
      </w:r>
      <w:r w:rsidRPr="00C37182">
        <w:rPr>
          <w:rFonts w:eastAsia="Calibri"/>
        </w:rPr>
        <w:tab/>
      </w:r>
      <w:r w:rsidRPr="00C37182">
        <w:rPr>
          <w:rFonts w:eastAsia="Calibri"/>
          <w:i/>
        </w:rPr>
        <w:t>Priloga G.1.1.13:</w:t>
      </w:r>
      <w:r w:rsidRPr="00C37182">
        <w:rPr>
          <w:rFonts w:eastAsia="Calibri"/>
        </w:rPr>
        <w:t xml:space="preserve"> Prikaz prostorov v tlorisu mansarde se na mestu elementov predvidenih za menjavo (srednji element 1M5 ločuje prostor, kjer se v tlorisu nahaja WC) ne ujema s prikazom stranske fasade. </w:t>
      </w:r>
      <w:r w:rsidRPr="00C37182">
        <w:rPr>
          <w:rFonts w:eastAsia="Calibri"/>
          <w:u w:val="single"/>
        </w:rPr>
        <w:t>Popraviti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Tloris popravljen. </w:t>
      </w:r>
    </w:p>
    <w:p w:rsidR="00520D39" w:rsidRPr="00C37182" w:rsidRDefault="00520D39" w:rsidP="00520D39">
      <w:pPr>
        <w:spacing w:after="120" w:line="259" w:lineRule="auto"/>
        <w:ind w:left="851" w:hanging="709"/>
        <w:rPr>
          <w:rFonts w:eastAsia="Calibri"/>
        </w:rPr>
      </w:pPr>
      <w:r w:rsidRPr="00C37182">
        <w:rPr>
          <w:rFonts w:eastAsia="Calibri"/>
        </w:rPr>
        <w:t>Ad.19)</w:t>
      </w:r>
      <w:r w:rsidRPr="00C37182">
        <w:rPr>
          <w:rFonts w:eastAsia="Calibri"/>
        </w:rPr>
        <w:tab/>
      </w:r>
      <w:r w:rsidRPr="00C37182">
        <w:rPr>
          <w:rFonts w:eastAsia="Calibri"/>
          <w:i/>
        </w:rPr>
        <w:t>Priloga G.1.5:</w:t>
      </w:r>
      <w:r w:rsidRPr="00C37182">
        <w:rPr>
          <w:rFonts w:eastAsia="Calibri"/>
        </w:rPr>
        <w:t xml:space="preserve"> S prikaza ni razvidno, ali okna predvidena za sanacijo v zgornjem nadstropju (1N110) ščitijo varovan prostor. </w:t>
      </w:r>
      <w:r w:rsidRPr="00C37182">
        <w:rPr>
          <w:rFonts w:eastAsia="Calibri"/>
          <w:u w:val="single"/>
        </w:rPr>
        <w:t>Pojasniti in dopolniti</w:t>
      </w:r>
      <w:r w:rsidRPr="00C37182">
        <w:rPr>
          <w:rFonts w:eastAsia="Calibri"/>
        </w:rPr>
        <w:t>.</w:t>
      </w:r>
    </w:p>
    <w:p w:rsidR="00520D39" w:rsidRPr="00C37182" w:rsidRDefault="00520D39" w:rsidP="00520D39">
      <w:pPr>
        <w:spacing w:after="160" w:line="259" w:lineRule="auto"/>
        <w:ind w:left="851"/>
        <w:jc w:val="left"/>
        <w:rPr>
          <w:rFonts w:eastAsia="Calibri"/>
          <w:i/>
        </w:rPr>
      </w:pPr>
      <w:r w:rsidRPr="00C37182">
        <w:rPr>
          <w:rFonts w:eastAsia="Calibri"/>
          <w:i/>
        </w:rPr>
        <w:lastRenderedPageBreak/>
        <w:t xml:space="preserve">Odgovor: Pojasnjeno in dopolnjeno. Okna, predvidena za sanacijo v zgornjem nadstropju (1N110) so v bivalnem prostoru. Tloris je popravljen. </w:t>
      </w:r>
    </w:p>
    <w:p w:rsidR="00520D39" w:rsidRPr="00C37182" w:rsidRDefault="00520D39" w:rsidP="00520D39">
      <w:pPr>
        <w:spacing w:after="120" w:line="259" w:lineRule="auto"/>
        <w:ind w:left="851" w:hanging="709"/>
        <w:rPr>
          <w:rFonts w:eastAsia="Calibri"/>
        </w:rPr>
      </w:pPr>
      <w:r w:rsidRPr="00C37182">
        <w:rPr>
          <w:rFonts w:eastAsia="Calibri"/>
        </w:rPr>
        <w:t>Ad.20)</w:t>
      </w:r>
      <w:r w:rsidRPr="00C37182">
        <w:rPr>
          <w:rFonts w:eastAsia="Calibri"/>
        </w:rPr>
        <w:tab/>
      </w:r>
      <w:r w:rsidRPr="00C37182">
        <w:rPr>
          <w:rFonts w:eastAsia="Calibri"/>
          <w:u w:val="single"/>
        </w:rPr>
        <w:t>Pojasniti in po potrebi dopolniti</w:t>
      </w:r>
      <w:r w:rsidRPr="00C37182">
        <w:rPr>
          <w:rFonts w:eastAsia="Calibri"/>
        </w:rPr>
        <w:t xml:space="preserve"> je potrebno zakaj sta v prilogi G.1.5 okni enakih dimenzij označeni različno (1N111 in 1N115), v drugih prilogah so okna enakih dimenzij označena identično (npr. v prilogi G.1.3)?</w:t>
      </w:r>
    </w:p>
    <w:p w:rsidR="00520D39" w:rsidRPr="00C37182" w:rsidRDefault="00520D39" w:rsidP="00520D39">
      <w:pPr>
        <w:spacing w:after="160" w:line="259" w:lineRule="auto"/>
        <w:ind w:left="851"/>
        <w:rPr>
          <w:rFonts w:eastAsia="Calibri"/>
          <w:i/>
        </w:rPr>
      </w:pPr>
      <w:r w:rsidRPr="00C37182">
        <w:rPr>
          <w:rFonts w:eastAsia="Calibri"/>
          <w:i/>
        </w:rPr>
        <w:t xml:space="preserve">Odgovor: Pojasnjeno in dopolnjeno. Okna enakih dimenzij v različnih prostorih imajo različno šifro. Okni v prilogi G.1.3 sta v različnih prostorih in imata sedaj različne šifre. </w:t>
      </w:r>
    </w:p>
    <w:p w:rsidR="00520D39" w:rsidRDefault="00520D39" w:rsidP="00520D39">
      <w:pPr>
        <w:tabs>
          <w:tab w:val="left" w:pos="5103"/>
        </w:tabs>
        <w:spacing w:after="160" w:line="259" w:lineRule="auto"/>
        <w:jc w:val="left"/>
        <w:rPr>
          <w:rFonts w:eastAsia="Calibri"/>
        </w:rPr>
      </w:pPr>
    </w:p>
    <w:p w:rsidR="00520D39" w:rsidRPr="000F5DBA" w:rsidRDefault="00520D39" w:rsidP="00520D39">
      <w:pPr>
        <w:spacing w:after="120"/>
        <w:rPr>
          <w:b/>
          <w:bCs/>
          <w:i/>
          <w:iCs/>
        </w:rPr>
      </w:pPr>
      <w:bookmarkStart w:id="55" w:name="_Hlk39125621"/>
      <w:r w:rsidRPr="000F5DBA">
        <w:rPr>
          <w:b/>
          <w:bCs/>
          <w:i/>
          <w:iCs/>
        </w:rPr>
        <w:t xml:space="preserve">Dodatne pripombe z dne 17.04.2020: </w:t>
      </w:r>
    </w:p>
    <w:p w:rsidR="00520D39" w:rsidRPr="0014046A" w:rsidRDefault="00520D39" w:rsidP="00520D39">
      <w:pPr>
        <w:pStyle w:val="Odstavekseznama"/>
        <w:numPr>
          <w:ilvl w:val="0"/>
          <w:numId w:val="56"/>
        </w:numPr>
        <w:spacing w:after="120" w:line="259" w:lineRule="auto"/>
        <w:ind w:left="851" w:hanging="720"/>
        <w:contextualSpacing w:val="0"/>
      </w:pPr>
      <w:bookmarkStart w:id="56" w:name="_Hlk39127267"/>
      <w:r w:rsidRPr="00D77D0B">
        <w:t xml:space="preserve">Skladno z dosedanjo prakso se pasivna zaščita načrtuje samo za stavbe zgrajene pred uveljavitvijo Pravilnika o varstvu pred hrupom v stavbah (27.03.1999). Novejše stavbe se v elaboratu ne </w:t>
      </w:r>
      <w:r w:rsidRPr="0014046A">
        <w:t>obravnava. Elaborat je potrebno ustrezno dopolniti.</w:t>
      </w:r>
    </w:p>
    <w:p w:rsidR="00520D39" w:rsidRPr="0014046A" w:rsidRDefault="00520D39" w:rsidP="00520D39">
      <w:pPr>
        <w:spacing w:after="160" w:line="259" w:lineRule="auto"/>
        <w:ind w:left="851"/>
        <w:rPr>
          <w:rFonts w:eastAsia="Calibri"/>
          <w:i/>
        </w:rPr>
      </w:pPr>
      <w:r w:rsidRPr="0014046A">
        <w:rPr>
          <w:rFonts w:eastAsia="Calibri"/>
          <w:i/>
        </w:rPr>
        <w:t>Odgovor: Pojasnjeno. Izmed 56 obravnavanih stavb je bilo 13 stavb zgrajenih po letu 1999. Šest stavb (Draga 4B, Hotunje BŠ, Bistriška 99, Ob železnici 40, Spodnja Brežnica 21 in Stari Log 53) je bilo</w:t>
      </w:r>
      <w:r>
        <w:rPr>
          <w:rFonts w:eastAsia="Calibri"/>
          <w:i/>
        </w:rPr>
        <w:t xml:space="preserve"> kljub temu</w:t>
      </w:r>
      <w:r w:rsidRPr="0014046A">
        <w:rPr>
          <w:rFonts w:eastAsia="Calibri"/>
          <w:i/>
        </w:rPr>
        <w:t xml:space="preserve"> predlaganih za izvedbo pasivne protihrupne zaščite. Na zahtevo recenzenta</w:t>
      </w:r>
      <w:r>
        <w:rPr>
          <w:rFonts w:eastAsia="Calibri"/>
          <w:i/>
        </w:rPr>
        <w:t xml:space="preserve"> smo</w:t>
      </w:r>
      <w:r w:rsidRPr="0014046A">
        <w:rPr>
          <w:rFonts w:eastAsia="Calibri"/>
          <w:i/>
        </w:rPr>
        <w:t xml:space="preserve"> te stavbe </w:t>
      </w:r>
      <w:r>
        <w:rPr>
          <w:rFonts w:eastAsia="Calibri"/>
          <w:i/>
        </w:rPr>
        <w:t>izločili iz seznama stavb</w:t>
      </w:r>
      <w:r w:rsidRPr="0014046A">
        <w:rPr>
          <w:rFonts w:eastAsia="Calibri"/>
          <w:i/>
        </w:rPr>
        <w:t xml:space="preserve"> predviden</w:t>
      </w:r>
      <w:r>
        <w:rPr>
          <w:rFonts w:eastAsia="Calibri"/>
          <w:i/>
        </w:rPr>
        <w:t>ih</w:t>
      </w:r>
      <w:r w:rsidRPr="0014046A">
        <w:rPr>
          <w:rFonts w:eastAsia="Calibri"/>
          <w:i/>
        </w:rPr>
        <w:t xml:space="preserve"> za protihrupno sanacijo. </w:t>
      </w:r>
    </w:p>
    <w:bookmarkEnd w:id="56"/>
    <w:p w:rsidR="00520D39" w:rsidRPr="00D77D0B" w:rsidRDefault="00520D39" w:rsidP="00520D39">
      <w:pPr>
        <w:pStyle w:val="Odstavekseznama"/>
        <w:numPr>
          <w:ilvl w:val="0"/>
          <w:numId w:val="56"/>
        </w:numPr>
        <w:spacing w:after="120" w:line="259" w:lineRule="auto"/>
        <w:ind w:left="851" w:hanging="851"/>
        <w:contextualSpacing w:val="0"/>
      </w:pPr>
      <w:r w:rsidRPr="00D77D0B">
        <w:t>Splošna opomba: Končno poročilo pred oddajo uskladite z zahtevami Klasifikacijskega načrta za projektno dokumentacijo (NA0012-R4.0, februar 2019) in Navodili projektantom za predajo investicijsko-tehnične dokumentacije v Arhiv Direkcije RS za infrastrukturo (NA 0042-R2.0, februar 2019). Na za to predvidenem mestu je potrebno navesti številko odseka, arhivsko številko pridobljeno s strani Arhiva DRSI, vrsta projekta in objekta).</w:t>
      </w:r>
    </w:p>
    <w:p w:rsidR="00520D39" w:rsidRPr="0014046A" w:rsidRDefault="00520D39" w:rsidP="00520D39">
      <w:pPr>
        <w:spacing w:after="160" w:line="259" w:lineRule="auto"/>
        <w:ind w:left="851"/>
        <w:rPr>
          <w:rFonts w:eastAsia="Calibri"/>
          <w:i/>
        </w:rPr>
      </w:pPr>
      <w:r w:rsidRPr="0014046A">
        <w:rPr>
          <w:rFonts w:eastAsia="Calibri"/>
          <w:i/>
        </w:rPr>
        <w:t xml:space="preserve">Odgovor: Pojasnjeno in dopolnjeno. Pri oddaji poročila za nalogo »Obratovalni monitoring, </w:t>
      </w:r>
      <w:proofErr w:type="spellStart"/>
      <w:r w:rsidRPr="0014046A">
        <w:rPr>
          <w:rFonts w:eastAsia="Calibri"/>
          <w:i/>
        </w:rPr>
        <w:t>novelacija</w:t>
      </w:r>
      <w:proofErr w:type="spellEnd"/>
      <w:r w:rsidRPr="0014046A">
        <w:rPr>
          <w:rFonts w:eastAsia="Calibri"/>
          <w:i/>
        </w:rPr>
        <w:t xml:space="preserve"> strateških kart hrupa in izdelava strokovne podlage za operativni program varstva pred hrupom zaradi železniškega prometa za določene odseke železniških prog v RS za obdobje 2018 – 2023« smo se v Arhivu DRSI eksplicitno pozanimali za navedbo arhivske številke in sedaj tudi v predmetnem naročilu upoštevali takrat prejeta navodila.</w:t>
      </w:r>
    </w:p>
    <w:p w:rsidR="00520D39" w:rsidRDefault="00520D39" w:rsidP="00520D39">
      <w:pPr>
        <w:pStyle w:val="Odstavekseznama"/>
        <w:numPr>
          <w:ilvl w:val="0"/>
          <w:numId w:val="56"/>
        </w:numPr>
        <w:spacing w:after="120" w:line="259" w:lineRule="auto"/>
        <w:ind w:left="851" w:hanging="851"/>
        <w:contextualSpacing w:val="0"/>
      </w:pPr>
      <w:r w:rsidRPr="0014046A">
        <w:t>Stran</w:t>
      </w:r>
      <w:r w:rsidRPr="00D77D0B">
        <w:t xml:space="preserve"> 39/97, Priloga P.1, Stran 1/18: Za obstoječe okno je ocenjena </w:t>
      </w:r>
      <w:proofErr w:type="spellStart"/>
      <w:r w:rsidRPr="00D77D0B">
        <w:t>izolirnost</w:t>
      </w:r>
      <w:proofErr w:type="spellEnd"/>
      <w:r w:rsidRPr="00D77D0B">
        <w:t xml:space="preserve"> 22 </w:t>
      </w:r>
      <w:proofErr w:type="spellStart"/>
      <w:r w:rsidRPr="00D77D0B">
        <w:t>dB</w:t>
      </w:r>
      <w:proofErr w:type="spellEnd"/>
      <w:r w:rsidRPr="00D77D0B">
        <w:t xml:space="preserve">, potrebna zvočna </w:t>
      </w:r>
      <w:proofErr w:type="spellStart"/>
      <w:r w:rsidRPr="00D77D0B">
        <w:t>izolirnost</w:t>
      </w:r>
      <w:proofErr w:type="spellEnd"/>
      <w:r w:rsidRPr="00D77D0B">
        <w:t xml:space="preserve"> znaša 16 </w:t>
      </w:r>
      <w:proofErr w:type="spellStart"/>
      <w:r w:rsidRPr="00D77D0B">
        <w:t>dB</w:t>
      </w:r>
      <w:proofErr w:type="spellEnd"/>
      <w:r w:rsidRPr="00D77D0B">
        <w:t xml:space="preserve">. Iz tega sledi, da ima okno ustrezno zvočno </w:t>
      </w:r>
      <w:proofErr w:type="spellStart"/>
      <w:r w:rsidRPr="00D77D0B">
        <w:t>izolirnost</w:t>
      </w:r>
      <w:proofErr w:type="spellEnd"/>
      <w:r w:rsidRPr="00D77D0B">
        <w:t xml:space="preserve"> in zamenjava ni potrebna. Izdelovalci preverijo ustreznost vključitve stavbe Breg 23, Celje v elaborat (v bližini se nahaja drug vir hrupa). Pojasniti in v poročilu uskladiti.</w:t>
      </w:r>
    </w:p>
    <w:p w:rsidR="00520D39" w:rsidRPr="00D77D0B" w:rsidRDefault="00520D39" w:rsidP="00520D39">
      <w:pPr>
        <w:pStyle w:val="Odstavekseznama"/>
        <w:spacing w:after="120" w:line="259" w:lineRule="auto"/>
        <w:ind w:left="851"/>
        <w:contextualSpacing w:val="0"/>
      </w:pPr>
      <w:r w:rsidRPr="0014046A">
        <w:rPr>
          <w:rFonts w:eastAsia="Calibri"/>
          <w:i/>
        </w:rPr>
        <w:t xml:space="preserve">Odgovor: Pripomba upoštevana. Priloga P.1 je popravljena, protihrupna zaščita stavbe Breg 23 ni potrebna. Stavba je bistveno bolj kot s hrupom železniškega prometa obremenjena s hrupom cestnega prometa po glavni cesti G1-5 Celje - Laško. Podatki obratovalnega monitoringa hrupa na omrežju za leto 2016 kažejo, da je obremenitev stavbe zaradi cestnega prometa za več kot 9 </w:t>
      </w:r>
      <w:proofErr w:type="spellStart"/>
      <w:r w:rsidRPr="0014046A">
        <w:rPr>
          <w:rFonts w:eastAsia="Calibri"/>
          <w:i/>
        </w:rPr>
        <w:t>dB</w:t>
      </w:r>
      <w:proofErr w:type="spellEnd"/>
      <w:r w:rsidRPr="0014046A">
        <w:rPr>
          <w:rFonts w:eastAsia="Calibri"/>
          <w:i/>
        </w:rPr>
        <w:t>(A) večja od obremenitve s hrupom zaradi železniškega prometa.</w:t>
      </w:r>
    </w:p>
    <w:p w:rsidR="00520D39" w:rsidRPr="00D77D0B" w:rsidRDefault="00520D39" w:rsidP="00520D39">
      <w:pPr>
        <w:spacing w:after="160" w:line="259" w:lineRule="auto"/>
        <w:ind w:left="851" w:hanging="851"/>
        <w:rPr>
          <w:rFonts w:eastAsia="Calibri"/>
        </w:rPr>
      </w:pPr>
      <w:r w:rsidRPr="00D77D0B">
        <w:rPr>
          <w:rFonts w:eastAsia="Calibri"/>
        </w:rPr>
        <w:t>Ad.6)</w:t>
      </w:r>
      <w:r w:rsidRPr="00D77D0B">
        <w:rPr>
          <w:rFonts w:eastAsia="Calibri"/>
        </w:rPr>
        <w:tab/>
      </w:r>
      <w:r w:rsidRPr="00D77D0B">
        <w:t>Pripomba se nanaša na ciljno leto za načrtovanje pasivne protihrupne zaščite, ki je v pregledovanem elaboratu enako izhodiščnemu letu za opredelitev stavb predvidenih za vključitev v elaborat (2017). Kot izhaja iz naše pripombe, bi bila izbira izhodiščnega leta (2017) kot ustreznega za načrtovanje protihrupne zaščite samo v primeru, da v izbrani planski dobi ni pričakovati povečanja emisij hrupa zaradi prometa v obsegu, ki bi imisije na fasadah stavb povečale v tolikšni meri, da trenutno predlagana protihrupna zaščita ne bi zadoščala.</w:t>
      </w:r>
      <w:r w:rsidRPr="00D77D0B">
        <w:rPr>
          <w:rFonts w:eastAsia="Calibri"/>
        </w:rPr>
        <w:t xml:space="preserve"> </w:t>
      </w:r>
    </w:p>
    <w:p w:rsidR="00520D39" w:rsidRPr="00D77D0B" w:rsidRDefault="00520D39" w:rsidP="00520D39">
      <w:pPr>
        <w:spacing w:after="160" w:line="259" w:lineRule="auto"/>
        <w:ind w:left="851"/>
      </w:pPr>
      <w:r w:rsidRPr="00D77D0B">
        <w:lastRenderedPageBreak/>
        <w:t>Za uspešno dokončanje naloge je potrebno oceniti ravni hrupa na fasadah obravnavanih stavbah za leto s pričakovanimi največjimi obremenitvami s hrupom v planskem obdobju. Odločitev o izbiri ciljnega leta v planski dobi izdelovalec v elaboratu tudi pojasni. Npr. glede na pričakovano znižanje emisij železniškega prometa po letu 2024 (skladno s sprejetimi predpisi na ravni EU) je bilo po oceni izdelovalcev pri drugih nalogah kot ciljno leto opredeljeno leto 2024</w:t>
      </w:r>
    </w:p>
    <w:p w:rsidR="00520D39" w:rsidRPr="00D77D0B" w:rsidRDefault="00520D39" w:rsidP="00520D39">
      <w:pPr>
        <w:spacing w:after="160" w:line="259" w:lineRule="auto"/>
        <w:ind w:left="851"/>
        <w:rPr>
          <w:rFonts w:eastAsia="Calibri"/>
          <w:i/>
        </w:rPr>
      </w:pPr>
      <w:r w:rsidRPr="00D77D0B">
        <w:rPr>
          <w:rFonts w:eastAsia="Calibri"/>
          <w:i/>
        </w:rPr>
        <w:t>Odgovor: Ocena obremenitve s hrupom za izdelavo Elaborata pasivne zaščite preobremenjenih stavb za etapo A sanacije čezmerno obremenjenih stavb ob železniški progi št. 30 je v dogovoru z naročnikom temeljila na prometnih podatkih za leto 2017 oz. podatkih obratovalnega monitoringa hrupa za to leto.</w:t>
      </w:r>
    </w:p>
    <w:p w:rsidR="00520D39" w:rsidRPr="00D77D0B" w:rsidRDefault="00520D39" w:rsidP="00520D39">
      <w:pPr>
        <w:spacing w:after="160" w:line="259" w:lineRule="auto"/>
        <w:ind w:left="851"/>
        <w:rPr>
          <w:rFonts w:eastAsia="Calibri"/>
          <w:i/>
        </w:rPr>
      </w:pPr>
      <w:r w:rsidRPr="00D77D0B">
        <w:rPr>
          <w:rFonts w:eastAsia="Calibri"/>
          <w:i/>
        </w:rPr>
        <w:t xml:space="preserve">Pripomba revidenta zahteva revizijo celotnega projekta na novih izhodiščih: </w:t>
      </w:r>
    </w:p>
    <w:p w:rsidR="00520D39" w:rsidRPr="00D77D0B" w:rsidRDefault="00520D39" w:rsidP="00520D39">
      <w:pPr>
        <w:spacing w:after="0"/>
        <w:ind w:left="851"/>
        <w:rPr>
          <w:rFonts w:eastAsia="Calibri"/>
          <w:i/>
        </w:rPr>
      </w:pPr>
      <w:r w:rsidRPr="00D77D0B">
        <w:rPr>
          <w:rFonts w:eastAsia="Calibri"/>
          <w:i/>
        </w:rPr>
        <w:t>-</w:t>
      </w:r>
      <w:r w:rsidRPr="00D77D0B">
        <w:rPr>
          <w:rFonts w:eastAsia="Calibri"/>
          <w:i/>
        </w:rPr>
        <w:tab/>
        <w:t>Pridobitev prometnih podatkov za plansko obdobje</w:t>
      </w:r>
    </w:p>
    <w:p w:rsidR="00520D39" w:rsidRPr="00D77D0B" w:rsidRDefault="00520D39" w:rsidP="00520D39">
      <w:pPr>
        <w:spacing w:after="0"/>
        <w:ind w:left="851"/>
        <w:rPr>
          <w:rFonts w:eastAsia="Calibri"/>
          <w:i/>
        </w:rPr>
      </w:pPr>
      <w:r w:rsidRPr="00D77D0B">
        <w:rPr>
          <w:rFonts w:eastAsia="Calibri"/>
          <w:i/>
        </w:rPr>
        <w:t>-</w:t>
      </w:r>
      <w:r w:rsidRPr="00D77D0B">
        <w:rPr>
          <w:rFonts w:eastAsia="Calibri"/>
          <w:i/>
        </w:rPr>
        <w:tab/>
        <w:t>Modeni izračun obremenitve s hrupom na podlagi noveliranih podatkov</w:t>
      </w:r>
    </w:p>
    <w:p w:rsidR="00520D39" w:rsidRPr="00D77D0B" w:rsidRDefault="00520D39" w:rsidP="00520D39">
      <w:pPr>
        <w:spacing w:after="0"/>
        <w:ind w:left="1418" w:hanging="567"/>
        <w:rPr>
          <w:rFonts w:eastAsia="Calibri"/>
          <w:i/>
        </w:rPr>
      </w:pPr>
      <w:r w:rsidRPr="00D77D0B">
        <w:rPr>
          <w:rFonts w:eastAsia="Calibri"/>
          <w:i/>
        </w:rPr>
        <w:t>-</w:t>
      </w:r>
      <w:r w:rsidRPr="00D77D0B">
        <w:rPr>
          <w:rFonts w:eastAsia="Calibri"/>
          <w:i/>
        </w:rPr>
        <w:tab/>
        <w:t>Primerjavo med za izdelavo obstoječega Elaborata uporabljenimi podatki in noveliranimi podatki</w:t>
      </w:r>
    </w:p>
    <w:p w:rsidR="00520D39" w:rsidRPr="00D77D0B" w:rsidRDefault="00520D39" w:rsidP="00520D39">
      <w:pPr>
        <w:spacing w:after="0"/>
        <w:ind w:left="1418" w:hanging="567"/>
        <w:rPr>
          <w:rFonts w:eastAsia="Calibri"/>
          <w:i/>
        </w:rPr>
      </w:pPr>
      <w:r w:rsidRPr="00D77D0B">
        <w:rPr>
          <w:rFonts w:eastAsia="Calibri"/>
          <w:i/>
        </w:rPr>
        <w:t>-</w:t>
      </w:r>
      <w:r w:rsidRPr="00D77D0B">
        <w:rPr>
          <w:rFonts w:eastAsia="Calibri"/>
          <w:i/>
        </w:rPr>
        <w:tab/>
        <w:t xml:space="preserve">Preveritev ustreznosti v Elaboratu predlaganih rešitev glede na novelirane podatke in </w:t>
      </w:r>
      <w:proofErr w:type="spellStart"/>
      <w:r w:rsidRPr="00D77D0B">
        <w:rPr>
          <w:rFonts w:eastAsia="Calibri"/>
          <w:i/>
        </w:rPr>
        <w:t>ev</w:t>
      </w:r>
      <w:proofErr w:type="spellEnd"/>
      <w:r w:rsidRPr="00D77D0B">
        <w:rPr>
          <w:rFonts w:eastAsia="Calibri"/>
          <w:i/>
        </w:rPr>
        <w:t>. dopolnitve predlaganih rešitev</w:t>
      </w:r>
    </w:p>
    <w:p w:rsidR="00520D39" w:rsidRPr="00D77D0B" w:rsidRDefault="00520D39" w:rsidP="00520D39">
      <w:pPr>
        <w:ind w:left="851"/>
        <w:rPr>
          <w:rFonts w:eastAsia="Calibri"/>
          <w:i/>
        </w:rPr>
      </w:pPr>
      <w:r w:rsidRPr="00D77D0B">
        <w:rPr>
          <w:rFonts w:eastAsia="Calibri"/>
          <w:i/>
        </w:rPr>
        <w:t>-</w:t>
      </w:r>
      <w:r w:rsidRPr="00D77D0B">
        <w:rPr>
          <w:rFonts w:eastAsia="Calibri"/>
          <w:i/>
        </w:rPr>
        <w:tab/>
      </w:r>
      <w:proofErr w:type="spellStart"/>
      <w:r w:rsidRPr="00D77D0B">
        <w:rPr>
          <w:rFonts w:eastAsia="Calibri"/>
          <w:i/>
        </w:rPr>
        <w:t>Novelacijo</w:t>
      </w:r>
      <w:proofErr w:type="spellEnd"/>
      <w:r w:rsidRPr="00D77D0B">
        <w:rPr>
          <w:rFonts w:eastAsia="Calibri"/>
          <w:i/>
        </w:rPr>
        <w:t xml:space="preserve"> celotnega Elaborata pasivne protihrupne zaščite</w:t>
      </w:r>
    </w:p>
    <w:p w:rsidR="00520D39" w:rsidRPr="00D77D0B" w:rsidRDefault="00520D39" w:rsidP="00520D39">
      <w:pPr>
        <w:spacing w:after="160" w:line="259" w:lineRule="auto"/>
        <w:ind w:left="851"/>
        <w:rPr>
          <w:rFonts w:eastAsia="Calibri"/>
          <w:i/>
        </w:rPr>
      </w:pPr>
      <w:r w:rsidRPr="00D77D0B">
        <w:rPr>
          <w:rFonts w:eastAsia="Calibri"/>
          <w:i/>
        </w:rPr>
        <w:t xml:space="preserve">Gre za dodatna dela, ki vključujejo tudi izdelavo Študije obremenitve s hrupom za plansko obdobje in s tem povezanimi stroški, ki v okviru naročila niso bila predvidena in jih mora zaradi spremenjenih izhodišč odobriti naročnik. </w:t>
      </w:r>
    </w:p>
    <w:p w:rsidR="00520D39" w:rsidRPr="00C37182" w:rsidRDefault="00520D39" w:rsidP="00520D39">
      <w:pPr>
        <w:spacing w:after="160" w:line="259" w:lineRule="auto"/>
        <w:ind w:left="851"/>
        <w:rPr>
          <w:rFonts w:eastAsia="Calibri"/>
          <w:i/>
        </w:rPr>
      </w:pPr>
      <w:r w:rsidRPr="00D77D0B">
        <w:rPr>
          <w:rFonts w:eastAsia="Calibri"/>
          <w:i/>
        </w:rPr>
        <w:t xml:space="preserve">Ne glede na navedeno ocenjujemo, da se bo hrup ob železniški progi, ki v celoti spada med tihe proge, po letu 2024 zaradi obvezne sanacije tovornih vagonov zmanjšal pod vrednosti v letu 2017 in zato revizija celotnega projekta s tega stališča ni smiselna oz. upravičena. V obstoječem Elaboratu predlagani pasivni protihrupni ukrepi bodo za dolgoročno obdobje po letu 2024 v celoti zagotavljali izpolnjevanje zahtev </w:t>
      </w:r>
      <w:r w:rsidRPr="00F3356E">
        <w:rPr>
          <w:rFonts w:eastAsia="Calibri"/>
          <w:i/>
        </w:rPr>
        <w:t>Pravilnik</w:t>
      </w:r>
      <w:r>
        <w:rPr>
          <w:rFonts w:eastAsia="Calibri"/>
          <w:i/>
        </w:rPr>
        <w:t>a</w:t>
      </w:r>
      <w:r w:rsidRPr="00F3356E">
        <w:rPr>
          <w:rFonts w:eastAsia="Calibri"/>
          <w:i/>
        </w:rPr>
        <w:t xml:space="preserve"> o zaščiti pred hrupom v stavbah</w:t>
      </w:r>
      <w:r w:rsidRPr="00D77D0B">
        <w:rPr>
          <w:rFonts w:eastAsia="Calibri"/>
          <w:i/>
        </w:rPr>
        <w:t>.</w:t>
      </w:r>
    </w:p>
    <w:p w:rsidR="00520D39" w:rsidRPr="00D77D0B" w:rsidRDefault="00520D39" w:rsidP="00520D39">
      <w:pPr>
        <w:spacing w:after="160" w:line="259" w:lineRule="auto"/>
        <w:ind w:left="851" w:hanging="851"/>
        <w:jc w:val="left"/>
        <w:rPr>
          <w:rFonts w:eastAsia="Calibri"/>
        </w:rPr>
      </w:pPr>
      <w:r w:rsidRPr="00D77D0B">
        <w:rPr>
          <w:rFonts w:eastAsia="Calibri"/>
        </w:rPr>
        <w:t>Ad.13)</w:t>
      </w:r>
      <w:r w:rsidRPr="00D77D0B">
        <w:rPr>
          <w:rFonts w:eastAsia="Calibri"/>
        </w:rPr>
        <w:tab/>
      </w:r>
      <w:r w:rsidRPr="00D77D0B">
        <w:t>Ustrezno dopolniti tudi predračun.</w:t>
      </w:r>
      <w:r w:rsidRPr="00D77D0B">
        <w:rPr>
          <w:rFonts w:eastAsia="Calibri"/>
        </w:rPr>
        <w:t xml:space="preserve"> </w:t>
      </w:r>
    </w:p>
    <w:p w:rsidR="00520D39" w:rsidRPr="00D77D0B" w:rsidRDefault="00520D39" w:rsidP="00520D39">
      <w:pPr>
        <w:spacing w:after="160" w:line="259" w:lineRule="auto"/>
        <w:ind w:left="851"/>
        <w:jc w:val="left"/>
        <w:rPr>
          <w:rFonts w:eastAsia="Calibri"/>
          <w:i/>
        </w:rPr>
      </w:pPr>
      <w:r w:rsidRPr="00D77D0B">
        <w:rPr>
          <w:rFonts w:eastAsia="Calibri"/>
          <w:i/>
        </w:rPr>
        <w:t xml:space="preserve">Odgovor: Pripomba upoštevana. Predračun popravljen. </w:t>
      </w:r>
    </w:p>
    <w:p w:rsidR="00520D39" w:rsidRPr="00D77D0B" w:rsidRDefault="00520D39" w:rsidP="00520D39">
      <w:pPr>
        <w:spacing w:after="160" w:line="259" w:lineRule="auto"/>
        <w:ind w:left="851" w:hanging="851"/>
        <w:jc w:val="left"/>
        <w:rPr>
          <w:rFonts w:eastAsia="Calibri"/>
        </w:rPr>
      </w:pPr>
      <w:r w:rsidRPr="00D77D0B">
        <w:rPr>
          <w:rFonts w:eastAsia="Calibri"/>
        </w:rPr>
        <w:t>Ad.16)</w:t>
      </w:r>
      <w:r w:rsidRPr="00D77D0B">
        <w:rPr>
          <w:rFonts w:eastAsia="Calibri"/>
        </w:rPr>
        <w:tab/>
      </w:r>
      <w:r w:rsidRPr="00D77D0B">
        <w:t>Ustrezno dopolniti tudi predračun.</w:t>
      </w:r>
      <w:r w:rsidRPr="00D77D0B">
        <w:rPr>
          <w:rFonts w:eastAsia="Calibri"/>
        </w:rPr>
        <w:t xml:space="preserve"> </w:t>
      </w:r>
    </w:p>
    <w:p w:rsidR="00520D39" w:rsidRPr="00C37182" w:rsidRDefault="00520D39" w:rsidP="00520D39">
      <w:pPr>
        <w:spacing w:after="160" w:line="259" w:lineRule="auto"/>
        <w:ind w:left="851"/>
        <w:jc w:val="left"/>
        <w:rPr>
          <w:rFonts w:eastAsia="Calibri"/>
          <w:i/>
        </w:rPr>
      </w:pPr>
      <w:r w:rsidRPr="00C37182">
        <w:rPr>
          <w:rFonts w:eastAsia="Calibri"/>
          <w:i/>
        </w:rPr>
        <w:t xml:space="preserve">Odgovor: Pripomba upoštevana. </w:t>
      </w:r>
      <w:r>
        <w:rPr>
          <w:rFonts w:eastAsia="Calibri"/>
          <w:i/>
        </w:rPr>
        <w:t>Predračun</w:t>
      </w:r>
      <w:r w:rsidRPr="00C37182">
        <w:rPr>
          <w:rFonts w:eastAsia="Calibri"/>
          <w:i/>
        </w:rPr>
        <w:t xml:space="preserve"> popravljen. </w:t>
      </w:r>
    </w:p>
    <w:bookmarkEnd w:id="55"/>
    <w:p w:rsidR="00520D39" w:rsidRDefault="00520D39" w:rsidP="00520D39">
      <w:pPr>
        <w:tabs>
          <w:tab w:val="left" w:pos="5103"/>
        </w:tabs>
        <w:spacing w:after="160" w:line="259" w:lineRule="auto"/>
        <w:jc w:val="left"/>
        <w:rPr>
          <w:rFonts w:eastAsia="Calibri"/>
        </w:rPr>
      </w:pPr>
    </w:p>
    <w:p w:rsidR="00520D39" w:rsidRPr="000F5DBA" w:rsidRDefault="00520D39" w:rsidP="00520D39">
      <w:pPr>
        <w:spacing w:after="120"/>
        <w:rPr>
          <w:b/>
          <w:bCs/>
          <w:i/>
          <w:iCs/>
        </w:rPr>
      </w:pPr>
      <w:r w:rsidRPr="000F5DBA">
        <w:rPr>
          <w:b/>
          <w:bCs/>
          <w:i/>
          <w:iCs/>
        </w:rPr>
        <w:t xml:space="preserve">Dodatne pripombe z dne </w:t>
      </w:r>
      <w:r>
        <w:rPr>
          <w:b/>
          <w:bCs/>
          <w:i/>
          <w:iCs/>
        </w:rPr>
        <w:t>04</w:t>
      </w:r>
      <w:r w:rsidRPr="000F5DBA">
        <w:rPr>
          <w:b/>
          <w:bCs/>
          <w:i/>
          <w:iCs/>
        </w:rPr>
        <w:t>.0</w:t>
      </w:r>
      <w:r>
        <w:rPr>
          <w:b/>
          <w:bCs/>
          <w:i/>
          <w:iCs/>
        </w:rPr>
        <w:t>5</w:t>
      </w:r>
      <w:r w:rsidRPr="000F5DBA">
        <w:rPr>
          <w:b/>
          <w:bCs/>
          <w:i/>
          <w:iCs/>
        </w:rPr>
        <w:t xml:space="preserve">.2020: </w:t>
      </w:r>
    </w:p>
    <w:p w:rsidR="00520D39" w:rsidRPr="000F5DBA" w:rsidRDefault="00520D39" w:rsidP="00520D39">
      <w:pPr>
        <w:pStyle w:val="Odstavekseznama"/>
        <w:numPr>
          <w:ilvl w:val="0"/>
          <w:numId w:val="58"/>
        </w:numPr>
        <w:tabs>
          <w:tab w:val="left" w:pos="993"/>
        </w:tabs>
        <w:spacing w:after="120" w:line="259" w:lineRule="auto"/>
        <w:ind w:hanging="720"/>
        <w:contextualSpacing w:val="0"/>
        <w:rPr>
          <w:color w:val="000000" w:themeColor="text1"/>
        </w:rPr>
      </w:pPr>
      <w:r w:rsidRPr="000F5DBA">
        <w:rPr>
          <w:color w:val="000000" w:themeColor="text1"/>
        </w:rPr>
        <w:t>Prosimo vas, da tekstualni del elaborata dopolnite z obrazložitvijo iz katere izhaja vaše strokovno mnenje, da bo pasivna zaščita izvedena na podlagi imisij iz obratovalnega monitoringa ustrezna, saj je predvideno znižanje imisij po letu 2024, kot navajate v svojih odgovorih.</w:t>
      </w:r>
    </w:p>
    <w:p w:rsidR="00520D39" w:rsidRPr="000F5DBA" w:rsidRDefault="00520D39" w:rsidP="00520D39">
      <w:pPr>
        <w:pStyle w:val="Odstavekseznama"/>
        <w:tabs>
          <w:tab w:val="left" w:pos="993"/>
        </w:tabs>
        <w:spacing w:after="120" w:line="259" w:lineRule="auto"/>
        <w:ind w:hanging="11"/>
        <w:contextualSpacing w:val="0"/>
        <w:rPr>
          <w:color w:val="000000" w:themeColor="text1"/>
        </w:rPr>
      </w:pPr>
      <w:r w:rsidRPr="000F5DBA">
        <w:rPr>
          <w:color w:val="000000" w:themeColor="text1"/>
        </w:rPr>
        <w:t xml:space="preserve">Hkrati v zvezi s tem popravite tudi odgovor, saj ni korekten! Usmeritev naročnika, ki je bila dogovorjena ob uvedbi v delo je bila jasna: potrebna je »preverite ustreznost predlaganega </w:t>
      </w:r>
      <w:r w:rsidRPr="000F5DBA">
        <w:rPr>
          <w:color w:val="000000" w:themeColor="text1"/>
        </w:rPr>
        <w:lastRenderedPageBreak/>
        <w:t>nabora stavb in določite ustrezne merodajne imisije, ki bodo podlaga za dimenzioniranje pasivnih protihrupnih ukrepov« cilj pa »ustrezna zaščita mejno preobremenjenih stavb«.</w:t>
      </w:r>
    </w:p>
    <w:p w:rsidR="00520D39" w:rsidRPr="000F5DBA" w:rsidRDefault="00520D39" w:rsidP="00520D39">
      <w:pPr>
        <w:pStyle w:val="Odstavekseznama"/>
        <w:tabs>
          <w:tab w:val="left" w:pos="993"/>
        </w:tabs>
        <w:spacing w:after="120" w:line="259" w:lineRule="auto"/>
        <w:ind w:hanging="11"/>
        <w:contextualSpacing w:val="0"/>
        <w:rPr>
          <w:color w:val="000000" w:themeColor="text1"/>
        </w:rPr>
      </w:pPr>
      <w:r w:rsidRPr="000F5DBA">
        <w:rPr>
          <w:color w:val="000000" w:themeColor="text1"/>
        </w:rPr>
        <w:t>V prilogi elektronsko sporočilo ob uvedbi v delo iz katerega so razvidne navedene usmeritve.</w:t>
      </w:r>
    </w:p>
    <w:p w:rsidR="00520D39" w:rsidRDefault="00520D39" w:rsidP="00520D39">
      <w:pPr>
        <w:pStyle w:val="Odstavekseznama"/>
        <w:spacing w:after="120" w:line="259" w:lineRule="auto"/>
        <w:rPr>
          <w:rFonts w:eastAsia="Calibri"/>
          <w:i/>
        </w:rPr>
      </w:pPr>
      <w:r w:rsidRPr="000F5DBA">
        <w:rPr>
          <w:rFonts w:eastAsia="Calibri"/>
          <w:i/>
        </w:rPr>
        <w:t>Odgovor:</w:t>
      </w:r>
      <w:r w:rsidRPr="0028102E">
        <w:rPr>
          <w:rFonts w:eastAsia="Calibri"/>
          <w:i/>
        </w:rPr>
        <w:t xml:space="preserve"> </w:t>
      </w:r>
      <w:r w:rsidRPr="000F5DBA">
        <w:rPr>
          <w:rFonts w:eastAsia="Calibri"/>
          <w:i/>
        </w:rPr>
        <w:t xml:space="preserve">Pojasnjeno in dopolnjeno v tekstu. Upravičenost izvedbe ukrepov je bila v skladu s projektno nalogo preverjena pri 56 stavbah, ki niso bile vključene v sanacijo v okviru 1. faze izvedbe OP-Hrup 2012 in ki so bile v letu 2017 na podlagi rezultatov obratovalnega monitoringa hrupa čezmerno obremenjene s hrupom zaradi železniškega prometa (Obratovalni monitoring, </w:t>
      </w:r>
      <w:proofErr w:type="spellStart"/>
      <w:r w:rsidRPr="000F5DBA">
        <w:rPr>
          <w:rFonts w:eastAsia="Calibri"/>
          <w:i/>
        </w:rPr>
        <w:t>novelacija</w:t>
      </w:r>
      <w:proofErr w:type="spellEnd"/>
      <w:r w:rsidRPr="000F5DBA">
        <w:rPr>
          <w:rFonts w:eastAsia="Calibri"/>
          <w:i/>
        </w:rPr>
        <w:t xml:space="preserve"> strateških kart hrupa in izdelava strokovne podlage za </w:t>
      </w:r>
      <w:r>
        <w:rPr>
          <w:rFonts w:eastAsia="Calibri"/>
          <w:i/>
        </w:rPr>
        <w:t>O</w:t>
      </w:r>
      <w:r w:rsidRPr="000F5DBA">
        <w:rPr>
          <w:rFonts w:eastAsia="Calibri"/>
          <w:i/>
        </w:rPr>
        <w:t xml:space="preserve">perativni program varstva pred hrupom zaradi železniškega prometa za določene odseke železniških prog v RS za obdobje 2018 – 2023, </w:t>
      </w:r>
      <w:proofErr w:type="spellStart"/>
      <w:r w:rsidRPr="000F5DBA">
        <w:rPr>
          <w:rFonts w:eastAsia="Calibri"/>
          <w:i/>
        </w:rPr>
        <w:t>pog</w:t>
      </w:r>
      <w:proofErr w:type="spellEnd"/>
      <w:r w:rsidRPr="000F5DBA">
        <w:rPr>
          <w:rFonts w:eastAsia="Calibri"/>
          <w:i/>
        </w:rPr>
        <w:t>. DRSI, št. 2431-17-300262/0 z dne 10.07.2018).</w:t>
      </w:r>
    </w:p>
    <w:p w:rsidR="00520D39" w:rsidRPr="000F5DBA" w:rsidRDefault="00520D39" w:rsidP="00520D39">
      <w:pPr>
        <w:pStyle w:val="Odstavekseznama"/>
        <w:spacing w:after="120" w:line="259" w:lineRule="auto"/>
        <w:rPr>
          <w:rFonts w:eastAsia="Calibri"/>
          <w:i/>
        </w:rPr>
      </w:pPr>
    </w:p>
    <w:p w:rsidR="00520D39" w:rsidRDefault="00520D39" w:rsidP="00520D39">
      <w:pPr>
        <w:pStyle w:val="Odstavekseznama"/>
        <w:spacing w:after="120" w:line="259" w:lineRule="auto"/>
        <w:rPr>
          <w:rFonts w:eastAsia="Calibri"/>
          <w:i/>
        </w:rPr>
      </w:pPr>
      <w:r w:rsidRPr="000F5DBA">
        <w:rPr>
          <w:rFonts w:eastAsia="Calibri"/>
          <w:i/>
        </w:rPr>
        <w:t>Protihrupna sanacija 1. faze OP-Hrup 2012 je bila omejena na izvedbo ukrepov na stavbah, ki so bile na podlagi napovedi prometne obremenitev železniške proge za leto 2015 in s takrat veljavno Uredbo o mejnih vrednostih kazalcev hrupa preobremenjene čez kritično vrednost L</w:t>
      </w:r>
      <w:r w:rsidRPr="00F3356E">
        <w:rPr>
          <w:rFonts w:eastAsia="Calibri"/>
          <w:i/>
          <w:vertAlign w:val="subscript"/>
        </w:rPr>
        <w:t>NOČ</w:t>
      </w:r>
      <w:r w:rsidRPr="000F5DBA">
        <w:rPr>
          <w:rFonts w:eastAsia="Calibri"/>
          <w:i/>
        </w:rPr>
        <w:t xml:space="preserve"> za III. stopnjo varstva pred hrupom. Upravljavec vira hrupa se je v letu 2019 odločil, da bo 2. fazo sanacije hrupa na etapi A med Celjem in Mariborom, ki vključuje še stavbe z ocenjenim preseganjem mejne vrednosti za vir hrupa, izvedel v letu 2020.</w:t>
      </w:r>
    </w:p>
    <w:p w:rsidR="00520D39" w:rsidRPr="000F5DBA" w:rsidRDefault="00520D39" w:rsidP="00520D39">
      <w:pPr>
        <w:pStyle w:val="Odstavekseznama"/>
        <w:spacing w:after="120" w:line="259" w:lineRule="auto"/>
        <w:rPr>
          <w:rFonts w:eastAsia="Calibri"/>
          <w:i/>
        </w:rPr>
      </w:pPr>
    </w:p>
    <w:p w:rsidR="00520D39" w:rsidRPr="0028102E" w:rsidRDefault="00520D39" w:rsidP="00520D39">
      <w:pPr>
        <w:pStyle w:val="Odstavekseznama"/>
        <w:spacing w:after="120" w:line="259" w:lineRule="auto"/>
        <w:contextualSpacing w:val="0"/>
        <w:rPr>
          <w:rFonts w:eastAsia="Calibri"/>
          <w:i/>
        </w:rPr>
      </w:pPr>
      <w:r w:rsidRPr="000F5DBA">
        <w:rPr>
          <w:rFonts w:eastAsia="Calibri"/>
          <w:i/>
        </w:rPr>
        <w:t>Kot podlag</w:t>
      </w:r>
      <w:r>
        <w:rPr>
          <w:rFonts w:eastAsia="Calibri"/>
          <w:i/>
        </w:rPr>
        <w:t>a</w:t>
      </w:r>
      <w:r w:rsidRPr="000F5DBA">
        <w:rPr>
          <w:rFonts w:eastAsia="Calibri"/>
          <w:i/>
        </w:rPr>
        <w:t xml:space="preserve"> za določitev za sanacijo predvidenih stavb </w:t>
      </w:r>
      <w:r>
        <w:rPr>
          <w:rFonts w:eastAsia="Calibri"/>
          <w:i/>
        </w:rPr>
        <w:t xml:space="preserve">in opredelitev obsega ukrepov </w:t>
      </w:r>
      <w:r w:rsidRPr="000F5DBA">
        <w:rPr>
          <w:rFonts w:eastAsia="Calibri"/>
          <w:i/>
        </w:rPr>
        <w:t xml:space="preserve">so </w:t>
      </w:r>
      <w:r>
        <w:rPr>
          <w:rFonts w:eastAsia="Calibri"/>
          <w:i/>
        </w:rPr>
        <w:t xml:space="preserve">bili </w:t>
      </w:r>
      <w:r w:rsidRPr="000F5DBA">
        <w:rPr>
          <w:rFonts w:eastAsia="Calibri"/>
          <w:i/>
        </w:rPr>
        <w:t>privze</w:t>
      </w:r>
      <w:r>
        <w:rPr>
          <w:rFonts w:eastAsia="Calibri"/>
          <w:i/>
        </w:rPr>
        <w:t>t</w:t>
      </w:r>
      <w:r w:rsidRPr="000F5DBA">
        <w:rPr>
          <w:rFonts w:eastAsia="Calibri"/>
          <w:i/>
        </w:rPr>
        <w:t>i aktualn</w:t>
      </w:r>
      <w:r>
        <w:rPr>
          <w:rFonts w:eastAsia="Calibri"/>
          <w:i/>
        </w:rPr>
        <w:t>i</w:t>
      </w:r>
      <w:r w:rsidRPr="000F5DBA">
        <w:rPr>
          <w:rFonts w:eastAsia="Calibri"/>
          <w:i/>
        </w:rPr>
        <w:t xml:space="preserve"> podatk</w:t>
      </w:r>
      <w:r>
        <w:rPr>
          <w:rFonts w:eastAsia="Calibri"/>
          <w:i/>
        </w:rPr>
        <w:t>i</w:t>
      </w:r>
      <w:r w:rsidRPr="000F5DBA">
        <w:rPr>
          <w:rFonts w:eastAsia="Calibri"/>
          <w:i/>
        </w:rPr>
        <w:t xml:space="preserve"> obratovalnega monitoringa hrupa za leto 2017. Na železniškem omrežju je sicer pričakovano delno povečanje emisije hrupa do leta 2024, po tem letu pa se bo zaradi zahtevane posodobitve voznega parka (predvsem tovornih vagonov) emisija hrupa železniškega prometa občutno zmanjšala. Po oceni se bo emisije hrupa železniškega prometa med letoma 2017 in 2024 povečala za največ 1 </w:t>
      </w:r>
      <w:proofErr w:type="spellStart"/>
      <w:r w:rsidRPr="000F5DBA">
        <w:rPr>
          <w:rFonts w:eastAsia="Calibri"/>
          <w:i/>
        </w:rPr>
        <w:t>dB</w:t>
      </w:r>
      <w:proofErr w:type="spellEnd"/>
      <w:r w:rsidRPr="000F5DBA">
        <w:rPr>
          <w:rFonts w:eastAsia="Calibri"/>
          <w:i/>
        </w:rPr>
        <w:t>(A), kar praktično ne vpliva na predviden obseg pasivne protihrupne zaščite.</w:t>
      </w:r>
      <w:r>
        <w:rPr>
          <w:rFonts w:eastAsia="Calibri"/>
          <w:i/>
        </w:rPr>
        <w:t xml:space="preserve"> Glede na navedeno ocenjujemo, da je z elaboratom predvidena pasivna zaščita stavb ustrezna,</w:t>
      </w:r>
      <w:r w:rsidRPr="00F3356E">
        <w:rPr>
          <w:rFonts w:eastAsia="Calibri"/>
          <w:i/>
        </w:rPr>
        <w:t xml:space="preserve"> </w:t>
      </w:r>
      <w:r w:rsidRPr="00D77D0B">
        <w:rPr>
          <w:rFonts w:eastAsia="Calibri"/>
          <w:i/>
        </w:rPr>
        <w:t xml:space="preserve">predlagani pasivni protihrupni ukrepi bodo za dolgoročno obdobje po letu 2024 v celoti zagotavljali izpolnjevanje zahtev </w:t>
      </w:r>
      <w:r w:rsidRPr="00F3356E">
        <w:rPr>
          <w:rFonts w:eastAsia="Calibri"/>
          <w:i/>
        </w:rPr>
        <w:t>Pravilnik</w:t>
      </w:r>
      <w:r>
        <w:rPr>
          <w:rFonts w:eastAsia="Calibri"/>
          <w:i/>
        </w:rPr>
        <w:t>a</w:t>
      </w:r>
      <w:r w:rsidRPr="00F3356E">
        <w:rPr>
          <w:rFonts w:eastAsia="Calibri"/>
          <w:i/>
        </w:rPr>
        <w:t xml:space="preserve"> o zaščiti pred hrupom v stavbah</w:t>
      </w:r>
      <w:r w:rsidRPr="00D77D0B">
        <w:rPr>
          <w:rFonts w:eastAsia="Calibri"/>
          <w:i/>
        </w:rPr>
        <w:t>.</w:t>
      </w:r>
      <w:r>
        <w:rPr>
          <w:rFonts w:eastAsia="Calibri"/>
          <w:i/>
        </w:rPr>
        <w:t xml:space="preserve"> </w:t>
      </w:r>
    </w:p>
    <w:p w:rsidR="00520D39" w:rsidRDefault="00520D39" w:rsidP="00520D39">
      <w:pPr>
        <w:pStyle w:val="Odstavekseznama"/>
        <w:numPr>
          <w:ilvl w:val="0"/>
          <w:numId w:val="58"/>
        </w:numPr>
        <w:tabs>
          <w:tab w:val="left" w:pos="993"/>
        </w:tabs>
        <w:spacing w:after="120" w:line="259" w:lineRule="auto"/>
        <w:ind w:hanging="720"/>
        <w:contextualSpacing w:val="0"/>
        <w:rPr>
          <w:color w:val="000000" w:themeColor="text1"/>
        </w:rPr>
      </w:pPr>
      <w:r w:rsidRPr="00D3148D">
        <w:rPr>
          <w:color w:val="000000" w:themeColor="text1"/>
        </w:rPr>
        <w:t>V elaboratu manjka »Tabela 5: Stavbe, pri katerih je potrebna pasivna protihrupna zaščita«, naveden je zgolj naslov. Predlagam, da v obliki tabele prikažete tudi stavbe, za katere ugotavljate, da pasivna zaščite ni potrebna (42 stavb).</w:t>
      </w:r>
    </w:p>
    <w:p w:rsidR="00520D39" w:rsidRPr="00D3148D" w:rsidRDefault="00520D39" w:rsidP="00520D39">
      <w:pPr>
        <w:pStyle w:val="Odstavekseznama"/>
        <w:tabs>
          <w:tab w:val="left" w:pos="993"/>
        </w:tabs>
        <w:spacing w:after="120" w:line="259" w:lineRule="auto"/>
        <w:contextualSpacing w:val="0"/>
        <w:rPr>
          <w:color w:val="000000" w:themeColor="text1"/>
        </w:rPr>
      </w:pPr>
      <w:r w:rsidRPr="0014046A">
        <w:rPr>
          <w:rFonts w:eastAsia="Calibri"/>
          <w:i/>
        </w:rPr>
        <w:t>Odgovor: Pojasnjeno</w:t>
      </w:r>
      <w:r>
        <w:rPr>
          <w:rFonts w:eastAsia="Calibri"/>
          <w:i/>
        </w:rPr>
        <w:t xml:space="preserve"> in dopolnjeno. Tabela 5 je bila po pomoti izbrisana, sedaj je dodana. Prikazane so vse stavbe (vseh 42).</w:t>
      </w:r>
    </w:p>
    <w:p w:rsidR="00520D39" w:rsidRDefault="00520D39" w:rsidP="00520D39">
      <w:pPr>
        <w:pStyle w:val="Odstavekseznama"/>
        <w:numPr>
          <w:ilvl w:val="0"/>
          <w:numId w:val="58"/>
        </w:numPr>
        <w:tabs>
          <w:tab w:val="left" w:pos="993"/>
        </w:tabs>
        <w:spacing w:after="120" w:line="259" w:lineRule="auto"/>
        <w:ind w:hanging="720"/>
        <w:contextualSpacing w:val="0"/>
        <w:rPr>
          <w:color w:val="000000" w:themeColor="text1"/>
        </w:rPr>
      </w:pPr>
      <w:r w:rsidRPr="00D3148D">
        <w:rPr>
          <w:color w:val="000000" w:themeColor="text1"/>
        </w:rPr>
        <w:t>V seznamu tlorisov stavb G1 (tabela na str. 105) popraviti nepravilne oznake stavb.</w:t>
      </w:r>
    </w:p>
    <w:p w:rsidR="00520D39" w:rsidRPr="0028102E" w:rsidRDefault="00520D39" w:rsidP="00520D39">
      <w:pPr>
        <w:pStyle w:val="Odstavekseznama"/>
        <w:spacing w:after="120" w:line="259" w:lineRule="auto"/>
        <w:contextualSpacing w:val="0"/>
        <w:jc w:val="left"/>
        <w:rPr>
          <w:rFonts w:eastAsia="Calibri"/>
          <w:i/>
        </w:rPr>
      </w:pPr>
      <w:r w:rsidRPr="0028102E">
        <w:rPr>
          <w:rFonts w:eastAsia="Calibri"/>
          <w:i/>
        </w:rPr>
        <w:t>Odgovor: Pripomba upoštevana. T</w:t>
      </w:r>
      <w:r>
        <w:rPr>
          <w:rFonts w:eastAsia="Calibri"/>
          <w:i/>
        </w:rPr>
        <w:t>abela</w:t>
      </w:r>
      <w:r w:rsidRPr="0028102E">
        <w:rPr>
          <w:rFonts w:eastAsia="Calibri"/>
          <w:i/>
        </w:rPr>
        <w:t xml:space="preserve"> popravljen</w:t>
      </w:r>
      <w:r>
        <w:rPr>
          <w:rFonts w:eastAsia="Calibri"/>
          <w:i/>
        </w:rPr>
        <w:t>a</w:t>
      </w:r>
      <w:r w:rsidRPr="0028102E">
        <w:rPr>
          <w:rFonts w:eastAsia="Calibri"/>
          <w:i/>
        </w:rPr>
        <w:t xml:space="preserve">. </w:t>
      </w:r>
    </w:p>
    <w:p w:rsidR="00520D39" w:rsidRPr="005247EB" w:rsidRDefault="00520D39" w:rsidP="00520D39">
      <w:pPr>
        <w:pStyle w:val="Odstavekseznama"/>
        <w:numPr>
          <w:ilvl w:val="0"/>
          <w:numId w:val="58"/>
        </w:numPr>
        <w:tabs>
          <w:tab w:val="left" w:pos="993"/>
        </w:tabs>
        <w:spacing w:after="120" w:line="259" w:lineRule="auto"/>
        <w:ind w:hanging="720"/>
        <w:contextualSpacing w:val="0"/>
        <w:rPr>
          <w:color w:val="000000" w:themeColor="text1"/>
        </w:rPr>
      </w:pPr>
      <w:r w:rsidRPr="005247EB">
        <w:rPr>
          <w:color w:val="000000" w:themeColor="text1"/>
        </w:rPr>
        <w:t>Prosim za pojasnilo ali je bilo v okviru popisa ugotovljeno, da so stavbe Prožinska vas 8b, Tovarniška ulica  in Spodnja Brežnica 12 naseljene? Te stavbe po podatkih monitoringa nimajo prijavljenih ne stalnih ne začasnih prebivalcev. A je napaka v monitoringu?</w:t>
      </w:r>
    </w:p>
    <w:p w:rsidR="00520D39" w:rsidRDefault="00520D39" w:rsidP="00520D39">
      <w:pPr>
        <w:pStyle w:val="Odstavekseznama"/>
        <w:spacing w:after="120" w:line="259" w:lineRule="auto"/>
        <w:contextualSpacing w:val="0"/>
        <w:rPr>
          <w:rFonts w:eastAsia="Calibri"/>
          <w:i/>
        </w:rPr>
      </w:pPr>
      <w:r w:rsidRPr="005247EB">
        <w:rPr>
          <w:rFonts w:eastAsia="Calibri"/>
          <w:i/>
        </w:rPr>
        <w:t>Odgovor: Pojasnjeno. Za stavbe Prožinska vas 8b, Tovarniška ulica 2, 39, in Spodnja Brežnica</w:t>
      </w:r>
      <w:r w:rsidRPr="0028102E">
        <w:rPr>
          <w:rFonts w:eastAsia="Calibri"/>
          <w:i/>
        </w:rPr>
        <w:t xml:space="preserve"> 12</w:t>
      </w:r>
      <w:r>
        <w:rPr>
          <w:rFonts w:eastAsia="Calibri"/>
          <w:i/>
        </w:rPr>
        <w:t xml:space="preserve"> je bilo na terenu ugotovljeno, da so naseljene</w:t>
      </w:r>
      <w:r w:rsidRPr="0028102E">
        <w:rPr>
          <w:rFonts w:eastAsia="Calibri"/>
          <w:i/>
        </w:rPr>
        <w:t xml:space="preserve">. </w:t>
      </w:r>
      <w:r>
        <w:rPr>
          <w:rFonts w:eastAsia="Calibri"/>
          <w:i/>
        </w:rPr>
        <w:t>Pri monitoringu smo uporabljali podatke iz javnih evidenc.</w:t>
      </w:r>
    </w:p>
    <w:p w:rsidR="00520D39" w:rsidRPr="00D3148D" w:rsidRDefault="00520D39" w:rsidP="00520D39">
      <w:pPr>
        <w:pStyle w:val="Odstavekseznama"/>
        <w:numPr>
          <w:ilvl w:val="0"/>
          <w:numId w:val="58"/>
        </w:numPr>
        <w:tabs>
          <w:tab w:val="left" w:pos="993"/>
        </w:tabs>
        <w:spacing w:after="120" w:line="259" w:lineRule="auto"/>
        <w:ind w:hanging="720"/>
        <w:contextualSpacing w:val="0"/>
        <w:rPr>
          <w:color w:val="000000" w:themeColor="text1"/>
        </w:rPr>
      </w:pPr>
      <w:r w:rsidRPr="00D3148D">
        <w:rPr>
          <w:color w:val="000000" w:themeColor="text1"/>
        </w:rPr>
        <w:lastRenderedPageBreak/>
        <w:t>Prosim za preveritev pravilnosti dimenzije oken Ob železnici 2, Pragersko, saj je dimenzija nekoliko nenavadna (širina 140cm X višina 240cm).</w:t>
      </w:r>
    </w:p>
    <w:p w:rsidR="00520D39" w:rsidRPr="00D3148D" w:rsidRDefault="00520D39" w:rsidP="00520D39">
      <w:pPr>
        <w:pStyle w:val="Odstavekseznama"/>
        <w:tabs>
          <w:tab w:val="left" w:pos="993"/>
        </w:tabs>
        <w:spacing w:after="120" w:line="259" w:lineRule="auto"/>
        <w:contextualSpacing w:val="0"/>
        <w:rPr>
          <w:color w:val="000000" w:themeColor="text1"/>
        </w:rPr>
      </w:pPr>
      <w:r w:rsidRPr="0014046A">
        <w:rPr>
          <w:rFonts w:eastAsia="Calibri"/>
          <w:i/>
        </w:rPr>
        <w:t>Odgovor: Pojasnjeno</w:t>
      </w:r>
      <w:r>
        <w:rPr>
          <w:rFonts w:eastAsia="Calibri"/>
          <w:i/>
        </w:rPr>
        <w:t>. Stavba Ob železnici 2, Pragersko je stara skoraj 200 let in višina stropa znotraj stanovanja je 3,55m. Dimenzije izmerjenih oken so pravilne.</w:t>
      </w:r>
    </w:p>
    <w:p w:rsidR="00520D39" w:rsidRDefault="00520D39" w:rsidP="00520D39">
      <w:pPr>
        <w:tabs>
          <w:tab w:val="left" w:pos="5103"/>
        </w:tabs>
        <w:spacing w:after="160" w:line="259" w:lineRule="auto"/>
        <w:jc w:val="left"/>
        <w:rPr>
          <w:rFonts w:eastAsia="Calibri"/>
        </w:rPr>
      </w:pPr>
    </w:p>
    <w:p w:rsidR="00520D39" w:rsidRDefault="00520D39" w:rsidP="00520D39">
      <w:pPr>
        <w:tabs>
          <w:tab w:val="left" w:pos="5103"/>
        </w:tabs>
        <w:spacing w:after="160" w:line="259" w:lineRule="auto"/>
        <w:jc w:val="left"/>
        <w:rPr>
          <w:rFonts w:eastAsia="Calibri"/>
        </w:rPr>
      </w:pPr>
      <w:r w:rsidRPr="00C37182">
        <w:rPr>
          <w:rFonts w:eastAsia="Calibri"/>
        </w:rPr>
        <w:t xml:space="preserve">Maribor, </w:t>
      </w:r>
      <w:r>
        <w:rPr>
          <w:rFonts w:eastAsia="Calibri"/>
        </w:rPr>
        <w:t>29</w:t>
      </w:r>
      <w:r w:rsidRPr="00C37182">
        <w:rPr>
          <w:rFonts w:eastAsia="Calibri"/>
        </w:rPr>
        <w:t>.0</w:t>
      </w:r>
      <w:r>
        <w:rPr>
          <w:rFonts w:eastAsia="Calibri"/>
        </w:rPr>
        <w:t>7</w:t>
      </w:r>
      <w:r w:rsidRPr="00C37182">
        <w:rPr>
          <w:rFonts w:eastAsia="Calibri"/>
        </w:rPr>
        <w:t>.2020</w:t>
      </w:r>
      <w:r w:rsidRPr="00C37182">
        <w:rPr>
          <w:rFonts w:eastAsia="Calibri"/>
        </w:rPr>
        <w:tab/>
        <w:t>Odgovore pripravila:</w:t>
      </w:r>
    </w:p>
    <w:p w:rsidR="00520D39" w:rsidRDefault="00520D39" w:rsidP="00520D39">
      <w:pPr>
        <w:tabs>
          <w:tab w:val="left" w:pos="5103"/>
        </w:tabs>
        <w:spacing w:after="160" w:line="259" w:lineRule="auto"/>
        <w:jc w:val="left"/>
        <w:rPr>
          <w:rFonts w:eastAsia="Calibri"/>
        </w:rPr>
      </w:pPr>
      <w:r>
        <w:rPr>
          <w:rFonts w:eastAsia="Calibri"/>
        </w:rPr>
        <w:tab/>
      </w:r>
      <w:r w:rsidRPr="00C37182">
        <w:rPr>
          <w:rFonts w:eastAsia="Calibri"/>
        </w:rPr>
        <w:t xml:space="preserve">Barbara Holc, </w:t>
      </w:r>
      <w:proofErr w:type="spellStart"/>
      <w:r w:rsidRPr="00C37182">
        <w:rPr>
          <w:rFonts w:eastAsia="Calibri"/>
        </w:rPr>
        <w:t>univ.dipl.inž.prom</w:t>
      </w:r>
      <w:proofErr w:type="spellEnd"/>
      <w:r w:rsidRPr="00C37182">
        <w:rPr>
          <w:rFonts w:eastAsia="Calibri"/>
        </w:rPr>
        <w:t>.</w:t>
      </w:r>
    </w:p>
    <w:p w:rsidR="00520D39" w:rsidRDefault="00520D39" w:rsidP="00520D39">
      <w:pPr>
        <w:tabs>
          <w:tab w:val="left" w:pos="5103"/>
        </w:tabs>
        <w:spacing w:after="160" w:line="259" w:lineRule="auto"/>
        <w:jc w:val="left"/>
        <w:rPr>
          <w:rFonts w:eastAsia="Calibri"/>
        </w:rPr>
      </w:pPr>
    </w:p>
    <w:p w:rsidR="00520D39" w:rsidRPr="00C06EDC" w:rsidRDefault="00520D39" w:rsidP="00520D39">
      <w:pPr>
        <w:tabs>
          <w:tab w:val="left" w:pos="5103"/>
        </w:tabs>
        <w:spacing w:after="160" w:line="259" w:lineRule="auto"/>
        <w:jc w:val="left"/>
        <w:rPr>
          <w:color w:val="000000" w:themeColor="text1"/>
          <w:sz w:val="18"/>
          <w:szCs w:val="18"/>
        </w:rPr>
      </w:pPr>
      <w:r>
        <w:rPr>
          <w:rFonts w:eastAsia="Calibri"/>
        </w:rPr>
        <w:tab/>
      </w:r>
      <w:r w:rsidRPr="00C06EDC">
        <w:rPr>
          <w:rFonts w:eastAsia="Calibri"/>
          <w:sz w:val="18"/>
          <w:szCs w:val="18"/>
        </w:rPr>
        <w:t>Podpis:</w:t>
      </w:r>
      <w:r w:rsidRPr="00C06EDC">
        <w:rPr>
          <w:color w:val="000000" w:themeColor="text1"/>
          <w:sz w:val="18"/>
          <w:szCs w:val="18"/>
        </w:rPr>
        <w:br w:type="page"/>
      </w:r>
    </w:p>
    <w:p w:rsidR="00520D39" w:rsidRPr="00F3356E" w:rsidRDefault="00520D39" w:rsidP="00520D39">
      <w:pPr>
        <w:spacing w:after="0"/>
      </w:pPr>
    </w:p>
    <w:p w:rsidR="00520D39" w:rsidRDefault="00520D39" w:rsidP="00520D39">
      <w:pPr>
        <w:pStyle w:val="Naslov3"/>
        <w:numPr>
          <w:ilvl w:val="0"/>
          <w:numId w:val="0"/>
        </w:numPr>
        <w:spacing w:before="0"/>
        <w:ind w:left="720" w:hanging="720"/>
      </w:pPr>
      <w:bookmarkStart w:id="57" w:name="_Toc24101583"/>
      <w:bookmarkStart w:id="58" w:name="_Toc33171289"/>
      <w:bookmarkStart w:id="59" w:name="_Toc46918717"/>
      <w:r w:rsidRPr="00427FA2">
        <w:t>S.</w:t>
      </w:r>
      <w:r>
        <w:t>6.4</w:t>
      </w:r>
      <w:r w:rsidRPr="00427FA2">
        <w:tab/>
      </w:r>
      <w:r w:rsidRPr="00985BE6">
        <w:t>Izjava o dopolnitvi dokumentacije po recenziji</w:t>
      </w:r>
      <w:bookmarkEnd w:id="57"/>
      <w:bookmarkEnd w:id="58"/>
      <w:bookmarkEnd w:id="59"/>
    </w:p>
    <w:p w:rsidR="00520D39" w:rsidRDefault="00520D39" w:rsidP="00520D39"/>
    <w:p w:rsidR="00520D39" w:rsidRPr="00802D7F" w:rsidRDefault="00520D39" w:rsidP="00520D39">
      <w:pPr>
        <w:pStyle w:val="Slog1"/>
        <w:tabs>
          <w:tab w:val="clear" w:pos="567"/>
          <w:tab w:val="clear" w:pos="9356"/>
          <w:tab w:val="left" w:pos="2835"/>
        </w:tabs>
        <w:spacing w:after="120"/>
        <w:rPr>
          <w:b/>
        </w:rPr>
      </w:pPr>
      <w:r w:rsidRPr="00F51423">
        <w:t>Podpisan</w:t>
      </w:r>
      <w:r>
        <w:t>a</w:t>
      </w:r>
      <w:r w:rsidRPr="00F51423">
        <w:t>:</w:t>
      </w:r>
      <w:r w:rsidRPr="00F51423">
        <w:tab/>
      </w:r>
      <w:r w:rsidRPr="00802D7F">
        <w:rPr>
          <w:b/>
        </w:rPr>
        <w:t>mag. Jure Lah</w:t>
      </w:r>
    </w:p>
    <w:p w:rsidR="00520D39" w:rsidRPr="00802D7F" w:rsidRDefault="00520D39" w:rsidP="00520D39">
      <w:pPr>
        <w:pStyle w:val="Slog1"/>
        <w:tabs>
          <w:tab w:val="clear" w:pos="567"/>
          <w:tab w:val="clear" w:pos="9356"/>
          <w:tab w:val="left" w:pos="2835"/>
        </w:tabs>
        <w:rPr>
          <w:b/>
        </w:rPr>
      </w:pPr>
      <w:r w:rsidRPr="00802D7F">
        <w:rPr>
          <w:b/>
        </w:rPr>
        <w:tab/>
        <w:t>Miha Rozman</w:t>
      </w:r>
    </w:p>
    <w:p w:rsidR="00520D39" w:rsidRPr="00CD554B" w:rsidRDefault="00520D39" w:rsidP="00520D39">
      <w:pPr>
        <w:tabs>
          <w:tab w:val="right" w:leader="dot" w:pos="7938"/>
        </w:tabs>
        <w:spacing w:after="120"/>
        <w:rPr>
          <w:b/>
          <w:szCs w:val="24"/>
          <w:lang w:eastAsia="sl-SI"/>
        </w:rPr>
      </w:pPr>
    </w:p>
    <w:p w:rsidR="00520D39" w:rsidRPr="00CD554B" w:rsidRDefault="00520D39" w:rsidP="00520D39">
      <w:pPr>
        <w:tabs>
          <w:tab w:val="right" w:leader="dot" w:pos="7938"/>
        </w:tabs>
        <w:spacing w:after="120"/>
        <w:rPr>
          <w:b/>
          <w:szCs w:val="24"/>
          <w:lang w:eastAsia="sl-SI"/>
        </w:rPr>
      </w:pPr>
      <w:r w:rsidRPr="00CD554B">
        <w:rPr>
          <w:b/>
          <w:szCs w:val="24"/>
          <w:lang w:eastAsia="sl-SI"/>
        </w:rPr>
        <w:t>potrjuje</w:t>
      </w:r>
      <w:r>
        <w:rPr>
          <w:b/>
          <w:szCs w:val="24"/>
          <w:lang w:eastAsia="sl-SI"/>
        </w:rPr>
        <w:t>va</w:t>
      </w:r>
      <w:r w:rsidRPr="00CD554B">
        <w:rPr>
          <w:b/>
          <w:szCs w:val="24"/>
          <w:lang w:eastAsia="sl-SI"/>
        </w:rPr>
        <w:t>, da je projektna dokumentacija za:</w:t>
      </w:r>
    </w:p>
    <w:p w:rsidR="00520D39" w:rsidRPr="00CD554B" w:rsidRDefault="00520D39" w:rsidP="00520D39">
      <w:pPr>
        <w:tabs>
          <w:tab w:val="right" w:leader="dot" w:pos="7938"/>
        </w:tabs>
        <w:spacing w:after="0"/>
        <w:rPr>
          <w:b/>
          <w:szCs w:val="24"/>
          <w:lang w:eastAsia="sl-SI"/>
        </w:rPr>
      </w:pPr>
    </w:p>
    <w:p w:rsidR="00520D39" w:rsidRPr="00F3356E" w:rsidRDefault="00520D39" w:rsidP="00520D39">
      <w:pPr>
        <w:tabs>
          <w:tab w:val="left" w:pos="-1276"/>
          <w:tab w:val="left" w:pos="-993"/>
          <w:tab w:val="left" w:pos="-851"/>
          <w:tab w:val="left" w:pos="-709"/>
          <w:tab w:val="left" w:pos="-567"/>
          <w:tab w:val="left" w:pos="-426"/>
          <w:tab w:val="right" w:leader="dot" w:pos="7938"/>
        </w:tabs>
        <w:ind w:left="2835" w:hanging="2835"/>
        <w:rPr>
          <w:b/>
          <w:bCs/>
        </w:rPr>
      </w:pPr>
      <w:r w:rsidRPr="00F3356E">
        <w:rPr>
          <w:bCs/>
        </w:rPr>
        <w:t>Projekt:</w:t>
      </w:r>
      <w:r w:rsidRPr="00F3356E">
        <w:tab/>
      </w:r>
      <w:r w:rsidRPr="00F3356E">
        <w:rPr>
          <w:b/>
          <w:bCs/>
        </w:rPr>
        <w:t>Elaborat pasivne protihrupne zaščite na mejno preobremenjenih stavbah ob železniški progi na odseku Zidani Most-Maribor (etapa A)</w:t>
      </w:r>
    </w:p>
    <w:p w:rsidR="00520D39" w:rsidRPr="00F3356E" w:rsidRDefault="00520D39" w:rsidP="00520D39">
      <w:pPr>
        <w:tabs>
          <w:tab w:val="left" w:pos="-1418"/>
          <w:tab w:val="left" w:pos="-426"/>
          <w:tab w:val="left" w:pos="-284"/>
          <w:tab w:val="left" w:pos="2835"/>
        </w:tabs>
        <w:rPr>
          <w:b/>
          <w:bCs/>
        </w:rPr>
      </w:pPr>
      <w:r w:rsidRPr="00F3356E">
        <w:rPr>
          <w:bCs/>
        </w:rPr>
        <w:t>Naziv proj. dokumentacije</w:t>
      </w:r>
      <w:r w:rsidRPr="00F3356E">
        <w:t>:</w:t>
      </w:r>
      <w:r w:rsidRPr="00F3356E">
        <w:tab/>
      </w:r>
      <w:r w:rsidRPr="00F3356E">
        <w:rPr>
          <w:b/>
          <w:bCs/>
        </w:rPr>
        <w:t>Elaborat pasivne protihrupne zaščite</w:t>
      </w:r>
    </w:p>
    <w:p w:rsidR="00520D39" w:rsidRPr="00F3356E" w:rsidRDefault="00520D39" w:rsidP="00520D39">
      <w:pPr>
        <w:tabs>
          <w:tab w:val="left" w:pos="2835"/>
          <w:tab w:val="right" w:leader="dot" w:pos="7938"/>
        </w:tabs>
        <w:rPr>
          <w:b/>
          <w:bCs/>
        </w:rPr>
      </w:pPr>
      <w:r w:rsidRPr="00F3356E">
        <w:rPr>
          <w:bCs/>
        </w:rPr>
        <w:t>Projektivno podjetje:</w:t>
      </w:r>
      <w:r w:rsidRPr="00F3356E">
        <w:tab/>
      </w:r>
      <w:r w:rsidRPr="00F3356E">
        <w:rPr>
          <w:b/>
          <w:bCs/>
        </w:rPr>
        <w:t xml:space="preserve">EPI SPEKTRUM </w:t>
      </w:r>
      <w:proofErr w:type="spellStart"/>
      <w:r w:rsidRPr="00F3356E">
        <w:rPr>
          <w:b/>
          <w:bCs/>
        </w:rPr>
        <w:t>d.o.o</w:t>
      </w:r>
      <w:proofErr w:type="spellEnd"/>
      <w:r w:rsidRPr="00F3356E">
        <w:rPr>
          <w:b/>
          <w:bCs/>
        </w:rPr>
        <w:t>., Strossmayerjeva ulica 11, Maribor</w:t>
      </w:r>
    </w:p>
    <w:p w:rsidR="00520D39" w:rsidRPr="00F3356E" w:rsidRDefault="00520D39" w:rsidP="00520D39">
      <w:pPr>
        <w:tabs>
          <w:tab w:val="left" w:pos="-993"/>
          <w:tab w:val="left" w:pos="-851"/>
          <w:tab w:val="left" w:pos="-567"/>
          <w:tab w:val="left" w:pos="-426"/>
          <w:tab w:val="left" w:pos="2835"/>
        </w:tabs>
        <w:rPr>
          <w:b/>
          <w:bCs/>
        </w:rPr>
      </w:pPr>
      <w:r w:rsidRPr="00F3356E">
        <w:rPr>
          <w:bCs/>
        </w:rPr>
        <w:t>Št. elaborata:</w:t>
      </w:r>
      <w:r w:rsidRPr="00F3356E">
        <w:tab/>
      </w:r>
      <w:r w:rsidRPr="00F3356E">
        <w:rPr>
          <w:b/>
          <w:bCs/>
        </w:rPr>
        <w:t>2019-027/PHZ</w:t>
      </w:r>
    </w:p>
    <w:p w:rsidR="00520D39" w:rsidRPr="00F3356E" w:rsidRDefault="00520D39" w:rsidP="00520D39">
      <w:pPr>
        <w:tabs>
          <w:tab w:val="left" w:pos="-993"/>
          <w:tab w:val="left" w:pos="-851"/>
          <w:tab w:val="left" w:pos="-567"/>
          <w:tab w:val="left" w:pos="-426"/>
          <w:tab w:val="left" w:pos="2835"/>
        </w:tabs>
        <w:rPr>
          <w:b/>
          <w:bCs/>
        </w:rPr>
      </w:pPr>
      <w:r w:rsidRPr="00F3356E">
        <w:rPr>
          <w:bCs/>
        </w:rPr>
        <w:t>Datum:</w:t>
      </w:r>
      <w:r w:rsidRPr="00F3356E">
        <w:t xml:space="preserve"> </w:t>
      </w:r>
      <w:r w:rsidRPr="00F3356E">
        <w:tab/>
      </w:r>
      <w:r w:rsidRPr="00F3356E">
        <w:rPr>
          <w:b/>
          <w:bCs/>
          <w:lang w:eastAsia="sl-SI"/>
        </w:rPr>
        <w:t>december 2019, dopolnjeno julij 2020</w:t>
      </w:r>
    </w:p>
    <w:p w:rsidR="00520D39" w:rsidRPr="00F3356E" w:rsidRDefault="00520D39" w:rsidP="00520D39">
      <w:pPr>
        <w:tabs>
          <w:tab w:val="left" w:pos="3402"/>
          <w:tab w:val="left" w:pos="4820"/>
          <w:tab w:val="left" w:pos="6096"/>
        </w:tabs>
        <w:ind w:left="1843" w:hanging="1843"/>
      </w:pPr>
    </w:p>
    <w:p w:rsidR="00520D39" w:rsidRPr="00F3356E" w:rsidRDefault="00520D39" w:rsidP="00520D39">
      <w:pPr>
        <w:spacing w:before="120"/>
      </w:pPr>
      <w:r w:rsidRPr="00F3356E">
        <w:t>dopolnjena skladno z zahtevami poročila o pregledu dokumentacije (Poročilo o recenziji Elaborata pasivne protihrupne zaščite na mejno preobremenjenih stavbah ob železniški progi na odseku Zidani most – Maribor (etapa A), recenzenta mag. Jure Lah in Miha Rozman, pripombe z dne 26.02.2019, dodatne pripombe z dne 17.04.2020 in z dne 04.05.2020).</w:t>
      </w:r>
    </w:p>
    <w:p w:rsidR="00520D39" w:rsidRPr="00F3356E" w:rsidRDefault="00520D39" w:rsidP="00520D39">
      <w:pPr>
        <w:spacing w:after="120"/>
        <w:rPr>
          <w:lang w:eastAsia="sl-SI"/>
        </w:rPr>
      </w:pPr>
    </w:p>
    <w:p w:rsidR="00520D39" w:rsidRPr="00F3356E" w:rsidRDefault="00520D39" w:rsidP="00520D39">
      <w:pPr>
        <w:spacing w:after="120"/>
        <w:rPr>
          <w:lang w:eastAsia="sl-SI"/>
        </w:rPr>
      </w:pPr>
      <w:r w:rsidRPr="00F3356E">
        <w:rPr>
          <w:lang w:eastAsia="sl-SI"/>
        </w:rPr>
        <w:t>Ljubljana, dne 29.07.2020</w:t>
      </w:r>
      <w:r w:rsidRPr="00F3356E">
        <w:rPr>
          <w:lang w:eastAsia="sl-SI"/>
        </w:rPr>
        <w:tab/>
      </w:r>
      <w:r w:rsidRPr="00F3356E">
        <w:rPr>
          <w:lang w:eastAsia="sl-SI"/>
        </w:rPr>
        <w:tab/>
      </w:r>
      <w:r w:rsidRPr="00F3356E">
        <w:rPr>
          <w:lang w:eastAsia="sl-SI"/>
        </w:rPr>
        <w:tab/>
      </w:r>
      <w:r w:rsidRPr="00F3356E">
        <w:rPr>
          <w:lang w:eastAsia="sl-SI"/>
        </w:rPr>
        <w:tab/>
      </w:r>
      <w:r w:rsidRPr="00F3356E">
        <w:rPr>
          <w:lang w:eastAsia="sl-SI"/>
        </w:rPr>
        <w:tab/>
        <w:t>Recenzenta:</w:t>
      </w:r>
    </w:p>
    <w:p w:rsidR="00520D39" w:rsidRPr="00CD554B" w:rsidRDefault="00520D39" w:rsidP="00520D39">
      <w:pPr>
        <w:spacing w:after="120"/>
        <w:rPr>
          <w:szCs w:val="20"/>
          <w:lang w:eastAsia="sl-SI"/>
        </w:rPr>
      </w:pPr>
    </w:p>
    <w:p w:rsidR="00520D39" w:rsidRPr="00CD554B" w:rsidRDefault="00520D39" w:rsidP="00520D39">
      <w:pPr>
        <w:spacing w:after="120"/>
        <w:rPr>
          <w:szCs w:val="20"/>
          <w:lang w:eastAsia="sl-SI"/>
        </w:rPr>
      </w:pPr>
    </w:p>
    <w:p w:rsidR="00520D39" w:rsidRPr="00CD554B" w:rsidRDefault="00520D39" w:rsidP="00520D39">
      <w:pPr>
        <w:spacing w:after="120"/>
        <w:rPr>
          <w:szCs w:val="20"/>
          <w:lang w:eastAsia="sl-SI"/>
        </w:rPr>
      </w:pPr>
    </w:p>
    <w:p w:rsidR="00520D39" w:rsidRPr="00CD554B" w:rsidRDefault="00520D39" w:rsidP="00520D39">
      <w:pPr>
        <w:spacing w:after="120"/>
        <w:rPr>
          <w:szCs w:val="20"/>
          <w:lang w:eastAsia="sl-SI"/>
        </w:rPr>
      </w:pPr>
    </w:p>
    <w:p w:rsidR="00520D39" w:rsidRPr="00CD554B" w:rsidRDefault="00520D39" w:rsidP="00520D39">
      <w:pPr>
        <w:spacing w:after="120"/>
        <w:rPr>
          <w:szCs w:val="20"/>
          <w:lang w:eastAsia="sl-SI"/>
        </w:rPr>
      </w:pPr>
    </w:p>
    <w:p w:rsidR="00520D39" w:rsidRDefault="00520D39" w:rsidP="00520D39">
      <w:pPr>
        <w:spacing w:after="0"/>
        <w:jc w:val="left"/>
      </w:pPr>
      <w:r w:rsidRPr="00CD554B">
        <w:rPr>
          <w:szCs w:val="20"/>
          <w:lang w:eastAsia="sl-SI"/>
        </w:rPr>
        <w:br w:type="page"/>
      </w:r>
    </w:p>
    <w:p w:rsidR="00520D39" w:rsidRPr="00925D78" w:rsidRDefault="00520D39" w:rsidP="00520D39">
      <w:pPr>
        <w:tabs>
          <w:tab w:val="right" w:pos="9356"/>
        </w:tabs>
        <w:spacing w:before="60"/>
        <w:jc w:val="right"/>
        <w:rPr>
          <w:sz w:val="8"/>
          <w:szCs w:val="8"/>
        </w:rPr>
      </w:pPr>
      <w:r w:rsidRPr="00B40FEB">
        <w:rPr>
          <w:sz w:val="8"/>
          <w:szCs w:val="8"/>
        </w:rPr>
        <w:lastRenderedPageBreak/>
        <w:t>DAT::07\\</w:t>
      </w:r>
      <w:r w:rsidRPr="00B40FEB">
        <w:rPr>
          <w:sz w:val="8"/>
          <w:szCs w:val="8"/>
        </w:rPr>
        <w:fldChar w:fldCharType="begin"/>
      </w:r>
      <w:r w:rsidRPr="00B40FEB">
        <w:rPr>
          <w:sz w:val="8"/>
          <w:szCs w:val="8"/>
        </w:rPr>
        <w:instrText xml:space="preserve"> FILENAME \* Upper\p  \* MERGEFORMAT </w:instrText>
      </w:r>
      <w:r w:rsidRPr="00B40FEB">
        <w:rPr>
          <w:sz w:val="8"/>
          <w:szCs w:val="8"/>
        </w:rPr>
        <w:fldChar w:fldCharType="separate"/>
      </w:r>
      <w:r>
        <w:rPr>
          <w:noProof/>
          <w:sz w:val="8"/>
          <w:szCs w:val="8"/>
        </w:rPr>
        <w:t>\\JANEZ-HP\DISK-X\PHZ\ZELEZNICA\G30_ZIDANI_MOST_SENTILJ\ZIDANI_MOST-MARIBOR\POROCILO\PO_DOPOLNITVI\PR19_PASIVNA_PHZ_ŽELEZNICA_MB_ZM_KONCNO_PO_RECENZJI_ODDAJA_20200729.DOCX</w:t>
      </w:r>
      <w:r w:rsidRPr="00B40FEB">
        <w:rPr>
          <w:noProof/>
          <w:sz w:val="8"/>
          <w:szCs w:val="8"/>
        </w:rPr>
        <w:fldChar w:fldCharType="end"/>
      </w:r>
    </w:p>
    <w:p w:rsidR="00520D39" w:rsidRDefault="00520D39" w:rsidP="00520D39"/>
    <w:p w:rsidR="00520D39" w:rsidRDefault="00520D39" w:rsidP="00520D39"/>
    <w:p w:rsidR="00520D39" w:rsidRDefault="00520D39" w:rsidP="00520D39"/>
    <w:p w:rsidR="00520D39" w:rsidRDefault="00520D39" w:rsidP="00520D39"/>
    <w:p w:rsidR="00520D39" w:rsidRDefault="00520D39" w:rsidP="00520D39"/>
    <w:p w:rsidR="00520D39" w:rsidRDefault="00520D39" w:rsidP="00520D39"/>
    <w:p w:rsidR="00520D39" w:rsidRPr="00902836" w:rsidRDefault="00520D39" w:rsidP="00520D39">
      <w:pPr>
        <w:pStyle w:val="Naslov"/>
      </w:pPr>
      <w:bookmarkStart w:id="60" w:name="_Toc46918718"/>
      <w:r>
        <w:t>Poročilo - Elaborat pasivne protihrupne zaščite</w:t>
      </w:r>
      <w:bookmarkEnd w:id="60"/>
    </w:p>
    <w:p w:rsidR="00520D39" w:rsidRPr="00902836" w:rsidRDefault="00520D39" w:rsidP="00520D39">
      <w:r w:rsidRPr="00902836">
        <w:br w:type="page"/>
      </w:r>
    </w:p>
    <w:p w:rsidR="00520D39" w:rsidRPr="0015581F" w:rsidRDefault="00520D39" w:rsidP="00520D39">
      <w:pPr>
        <w:pStyle w:val="Naslov1"/>
      </w:pPr>
      <w:bookmarkStart w:id="61" w:name="_Toc46918719"/>
      <w:r w:rsidRPr="0015581F">
        <w:lastRenderedPageBreak/>
        <w:t>Uvod</w:t>
      </w:r>
      <w:bookmarkEnd w:id="61"/>
    </w:p>
    <w:p w:rsidR="00520D39" w:rsidRPr="0015581F" w:rsidRDefault="00520D39" w:rsidP="00520D39">
      <w:pPr>
        <w:pStyle w:val="Naslov2"/>
      </w:pPr>
      <w:bookmarkStart w:id="62" w:name="_Toc46918720"/>
      <w:r w:rsidRPr="0015581F">
        <w:t>Povzetek</w:t>
      </w:r>
      <w:bookmarkEnd w:id="62"/>
    </w:p>
    <w:p w:rsidR="00520D39" w:rsidRDefault="00520D39" w:rsidP="00520D39">
      <w:r w:rsidRPr="0015581F">
        <w:t xml:space="preserve">Elaborat obravnava ukrepe za pasivno protihrupno zaščito stavb z varovanimi prostori ob železniški progi </w:t>
      </w:r>
      <w:r>
        <w:t xml:space="preserve">št. 30 </w:t>
      </w:r>
      <w:r w:rsidRPr="0015581F">
        <w:t xml:space="preserve">na odseku Zidani Most-Maribor (etapa A). </w:t>
      </w:r>
    </w:p>
    <w:p w:rsidR="00520D39" w:rsidRPr="0015581F" w:rsidRDefault="00520D39" w:rsidP="00520D39">
      <w:r w:rsidRPr="0015581F">
        <w:t xml:space="preserve">Obseg pasivne protihrupne zaščite za posamezno stavbo je bil določen po Pravilniku o zaščiti pred hrupom v stavbah v povezavi s Tehničnimi smernicami TSG-1-005:2012 na podlagi terenskega popisa stavbe, popisa varovanih prostorov in obstoječih oken v teh prostorih, meritev zvočne </w:t>
      </w:r>
      <w:proofErr w:type="spellStart"/>
      <w:r w:rsidRPr="0015581F">
        <w:t>izolirnosti</w:t>
      </w:r>
      <w:proofErr w:type="spellEnd"/>
      <w:r w:rsidRPr="0015581F">
        <w:t xml:space="preserve"> obstoječih oken in na podlagi merodajnih ravni hrupa, določenih </w:t>
      </w:r>
      <w:r>
        <w:t>v</w:t>
      </w:r>
      <w:r w:rsidRPr="0015581F">
        <w:t xml:space="preserve"> </w:t>
      </w:r>
      <w:r w:rsidRPr="007B2A75">
        <w:t>obratovalne</w:t>
      </w:r>
      <w:r>
        <w:t>m</w:t>
      </w:r>
      <w:r w:rsidRPr="007B2A75">
        <w:t xml:space="preserve"> monitoring</w:t>
      </w:r>
      <w:r>
        <w:t>u hrupa</w:t>
      </w:r>
      <w:r w:rsidRPr="007B2A75">
        <w:t xml:space="preserve"> </w:t>
      </w:r>
      <w:r>
        <w:t xml:space="preserve">za etapo A </w:t>
      </w:r>
      <w:r w:rsidRPr="0015581F">
        <w:t xml:space="preserve">/1/. </w:t>
      </w:r>
    </w:p>
    <w:p w:rsidR="00520D39" w:rsidRPr="0015581F" w:rsidRDefault="00520D39" w:rsidP="00520D39">
      <w:r w:rsidRPr="0015581F">
        <w:t xml:space="preserve">Zvočna </w:t>
      </w:r>
      <w:proofErr w:type="spellStart"/>
      <w:r w:rsidRPr="0015581F">
        <w:t>izolirnost</w:t>
      </w:r>
      <w:proofErr w:type="spellEnd"/>
      <w:r w:rsidRPr="0015581F">
        <w:t xml:space="preserve"> obstoječih oken je bila določena z meritvami </w:t>
      </w:r>
      <w:r>
        <w:t>v 7 stavbah</w:t>
      </w:r>
      <w:r w:rsidRPr="0015581F">
        <w:t xml:space="preserve">. </w:t>
      </w:r>
    </w:p>
    <w:p w:rsidR="00520D39" w:rsidRDefault="00520D39" w:rsidP="00520D39">
      <w:bookmarkStart w:id="63" w:name="_Hlk39126878"/>
      <w:r w:rsidRPr="00AF74AB">
        <w:t xml:space="preserve">Pasivna protihrupna zaščita za etapo A je na osnovi obratovalnega monitoringa hrupa /1/, popisa stavb na terenu in meritev zvočne </w:t>
      </w:r>
      <w:proofErr w:type="spellStart"/>
      <w:r w:rsidRPr="00AF74AB">
        <w:t>izolirnosti</w:t>
      </w:r>
      <w:proofErr w:type="spellEnd"/>
      <w:r w:rsidRPr="00AF74AB">
        <w:t xml:space="preserve"> obstoječih oken potrebna pri 14 stavbah, pri 42 stavbah sanacija ni potrebna: </w:t>
      </w:r>
      <w:bookmarkStart w:id="64" w:name="_Hlk27127326"/>
      <w:bookmarkStart w:id="65" w:name="_Hlk27127346"/>
      <w:r w:rsidRPr="00AF74AB">
        <w:t>e</w:t>
      </w:r>
      <w:bookmarkStart w:id="66" w:name="_Hlk27127409"/>
      <w:r w:rsidRPr="00AF74AB">
        <w:t xml:space="preserve">na stavba je porušena, sedem stavb je zapuščenih, pri šestih stavbah na s hrupom preobremenjeni </w:t>
      </w:r>
      <w:bookmarkStart w:id="67" w:name="_Hlk27127280"/>
      <w:bookmarkEnd w:id="64"/>
      <w:r w:rsidRPr="00AF74AB">
        <w:t xml:space="preserve">fasadi ni oken varovanih prostorov, pet stavb je poslovnih, ena stavba je nenaseljena, v dveh stavbah lastniki niso dovolili izvedbe sanacije, pri enajstih stavbah je zvočna </w:t>
      </w:r>
      <w:proofErr w:type="spellStart"/>
      <w:r w:rsidRPr="00AF74AB">
        <w:t>izolirnost</w:t>
      </w:r>
      <w:proofErr w:type="spellEnd"/>
      <w:r w:rsidRPr="00AF74AB">
        <w:t xml:space="preserve"> obstoječih oken zadostna, pri treh stavbah je bila pasivna protihrupna sanacija je bila v okviru prve faze OP-Hrup 2012 že izvedena </w:t>
      </w:r>
      <w:bookmarkStart w:id="68" w:name="_Hlk27127308"/>
      <w:r w:rsidRPr="00AF74AB">
        <w:t>s strani upravljalca vira hrupa (DRSI)</w:t>
      </w:r>
      <w:bookmarkEnd w:id="68"/>
      <w:r w:rsidRPr="00AF74AB">
        <w:t xml:space="preserve"> in šest stavb je bilo zgrajenih po uveljavitvi Pravilnika o varstvu pred hrupom v stavbah (27.03.1999).</w:t>
      </w:r>
      <w:r w:rsidRPr="00077FC8">
        <w:t xml:space="preserve"> </w:t>
      </w:r>
      <w:bookmarkEnd w:id="65"/>
      <w:bookmarkEnd w:id="66"/>
      <w:bookmarkEnd w:id="67"/>
    </w:p>
    <w:bookmarkEnd w:id="63"/>
    <w:p w:rsidR="00520D39" w:rsidRDefault="00520D39" w:rsidP="00520D39">
      <w:r w:rsidRPr="0057674F">
        <w:t>Skupno je bilo za sanacijo predlaganih 14 stavb, v katerih je  v varovanih prostorih popisanih 145 oken. Pri 61 obstoječih oknih sanacija ni potrebna, pri 84 oknih je</w:t>
      </w:r>
      <w:r>
        <w:t xml:space="preserve"> predvidena </w:t>
      </w:r>
      <w:r w:rsidRPr="007B2A75">
        <w:t xml:space="preserve">menjava kompletnih elementov z </w:t>
      </w:r>
      <w:r>
        <w:t>RAL</w:t>
      </w:r>
      <w:r w:rsidRPr="007B2A75">
        <w:t xml:space="preserve"> montažo. V elaboratu je predvidena kontrola kvalitete izvedenih del z meritvami zvočne </w:t>
      </w:r>
      <w:proofErr w:type="spellStart"/>
      <w:r w:rsidRPr="007B2A75">
        <w:t>izolirnosti</w:t>
      </w:r>
      <w:proofErr w:type="spellEnd"/>
      <w:r w:rsidRPr="007B2A75">
        <w:t xml:space="preserve"> na štirih naključno izbranih oknih po sanaciji.</w:t>
      </w:r>
    </w:p>
    <w:p w:rsidR="00520D39" w:rsidRPr="0025247F" w:rsidRDefault="00520D39" w:rsidP="00520D39">
      <w:pPr>
        <w:rPr>
          <w:highlight w:val="yellow"/>
        </w:rPr>
      </w:pPr>
      <w:r w:rsidRPr="007669FD">
        <w:t xml:space="preserve">Skupni stroški izvedbe pasivne protihrupne zaščite za obravnavane stavbe so ocenjeni na približno </w:t>
      </w:r>
      <w:r w:rsidRPr="0057674F">
        <w:t>89.</w:t>
      </w:r>
      <w:r>
        <w:t>5</w:t>
      </w:r>
      <w:r w:rsidRPr="0057674F">
        <w:t>00,00 EUR</w:t>
      </w:r>
      <w:r w:rsidRPr="008A1B5A">
        <w:t xml:space="preserve"> (</w:t>
      </w:r>
      <w:r w:rsidRPr="00A3126B">
        <w:t>brez DDV).</w:t>
      </w:r>
    </w:p>
    <w:p w:rsidR="00520D39" w:rsidRPr="0025247F" w:rsidRDefault="00520D39" w:rsidP="00520D39">
      <w:pPr>
        <w:rPr>
          <w:highlight w:val="yellow"/>
        </w:rPr>
      </w:pPr>
    </w:p>
    <w:p w:rsidR="00520D39" w:rsidRPr="0015581F" w:rsidRDefault="00520D39" w:rsidP="00520D39">
      <w:r w:rsidRPr="0015581F">
        <w:t xml:space="preserve">Maribor, </w:t>
      </w:r>
      <w:r>
        <w:t>julij 2020</w:t>
      </w:r>
      <w:r w:rsidRPr="0015581F">
        <w:tab/>
      </w:r>
      <w:r w:rsidRPr="0015581F">
        <w:tab/>
      </w:r>
      <w:r w:rsidRPr="0015581F">
        <w:tab/>
      </w:r>
      <w:r w:rsidRPr="0015581F">
        <w:tab/>
        <w:t>Odgovorn</w:t>
      </w:r>
      <w:r>
        <w:t>a</w:t>
      </w:r>
      <w:r w:rsidRPr="0015581F">
        <w:t xml:space="preserve"> izdeloval</w:t>
      </w:r>
      <w:r>
        <w:t>ka</w:t>
      </w:r>
      <w:r w:rsidRPr="0015581F">
        <w:t>:</w:t>
      </w:r>
    </w:p>
    <w:p w:rsidR="00520D39" w:rsidRPr="0015581F" w:rsidRDefault="00520D39" w:rsidP="00520D39"/>
    <w:p w:rsidR="00520D39" w:rsidRPr="0015581F" w:rsidRDefault="00520D39" w:rsidP="00520D39">
      <w:r>
        <w:tab/>
      </w:r>
      <w:r>
        <w:tab/>
      </w:r>
      <w:r w:rsidRPr="0015581F">
        <w:tab/>
      </w:r>
      <w:r w:rsidRPr="0015581F">
        <w:tab/>
      </w:r>
      <w:r w:rsidRPr="0015581F">
        <w:tab/>
      </w:r>
      <w:r w:rsidRPr="0015581F">
        <w:tab/>
      </w:r>
      <w:r w:rsidRPr="0015581F">
        <w:tab/>
      </w:r>
      <w:r w:rsidRPr="004C5F0E">
        <w:rPr>
          <w:b/>
          <w:bCs/>
        </w:rPr>
        <w:t>Barbara Holc</w:t>
      </w:r>
      <w:r>
        <w:t xml:space="preserve">, </w:t>
      </w:r>
      <w:proofErr w:type="spellStart"/>
      <w:r>
        <w:t>univ.dipl.inž.prom</w:t>
      </w:r>
      <w:proofErr w:type="spellEnd"/>
      <w:r>
        <w:t>.</w:t>
      </w:r>
    </w:p>
    <w:p w:rsidR="00520D39" w:rsidRPr="004C5F0E" w:rsidRDefault="00520D39" w:rsidP="00520D39">
      <w:pPr>
        <w:ind w:left="4320" w:firstLine="720"/>
        <w:rPr>
          <w:sz w:val="18"/>
          <w:szCs w:val="18"/>
        </w:rPr>
      </w:pPr>
      <w:r w:rsidRPr="004C5F0E">
        <w:rPr>
          <w:sz w:val="18"/>
          <w:szCs w:val="18"/>
        </w:rPr>
        <w:t>Podpis: </w:t>
      </w:r>
    </w:p>
    <w:p w:rsidR="00520D39" w:rsidRDefault="00520D39" w:rsidP="00520D39"/>
    <w:p w:rsidR="00520D39" w:rsidRDefault="00520D39" w:rsidP="00520D39">
      <w:r w:rsidRPr="00902836">
        <w:br w:type="page"/>
      </w:r>
    </w:p>
    <w:p w:rsidR="00520D39" w:rsidRPr="00A31587" w:rsidRDefault="00520D39" w:rsidP="00520D39">
      <w:pPr>
        <w:pStyle w:val="Naslov2"/>
      </w:pPr>
      <w:bookmarkStart w:id="69" w:name="_Toc46918721"/>
      <w:r>
        <w:lastRenderedPageBreak/>
        <w:t>Splošno</w:t>
      </w:r>
      <w:bookmarkEnd w:id="69"/>
    </w:p>
    <w:p w:rsidR="00520D39" w:rsidRPr="0015581F" w:rsidRDefault="00520D39" w:rsidP="00520D39">
      <w:pPr>
        <w:pStyle w:val="Naslov3"/>
      </w:pPr>
      <w:bookmarkStart w:id="70" w:name="_Toc46918722"/>
      <w:r w:rsidRPr="0015581F">
        <w:t>Uvod</w:t>
      </w:r>
      <w:bookmarkEnd w:id="70"/>
    </w:p>
    <w:p w:rsidR="00520D39" w:rsidRPr="00D84159" w:rsidRDefault="00520D39" w:rsidP="00520D39">
      <w:pPr>
        <w:rPr>
          <w:highlight w:val="yellow"/>
        </w:rPr>
      </w:pPr>
      <w:r w:rsidRPr="0015581F">
        <w:t>Elaborat obravnava ukrepe pasivne protihrupne zaščite varovani</w:t>
      </w:r>
      <w:r>
        <w:t>h</w:t>
      </w:r>
      <w:r w:rsidRPr="0015581F">
        <w:t xml:space="preserve"> prostor</w:t>
      </w:r>
      <w:r>
        <w:t xml:space="preserve">ov v stavbah </w:t>
      </w:r>
      <w:r w:rsidRPr="0015581F">
        <w:t xml:space="preserve">ob železniški progi </w:t>
      </w:r>
      <w:r>
        <w:t xml:space="preserve">št. 30 </w:t>
      </w:r>
      <w:r w:rsidRPr="0015581F">
        <w:t>na odseku Zidani Most-Maribor (etapa A)</w:t>
      </w:r>
      <w:r>
        <w:t xml:space="preserve">. Upravičenost izvedbe ukrepov je bila v skladu s projektno nalogo preverjena v 56 stavbah, ki niso bile vključene v sanacijo v okviru 1. faze izvedbe OP-Hrup 2012 in ki so </w:t>
      </w:r>
      <w:r w:rsidRPr="00A3126B">
        <w:t xml:space="preserve">bile v letu 2017 </w:t>
      </w:r>
      <w:r>
        <w:t xml:space="preserve">na podlagi rezultatov obratovalnega monitoringa hrupa </w:t>
      </w:r>
      <w:r w:rsidRPr="00A3126B">
        <w:t>preobremenjene</w:t>
      </w:r>
      <w:r w:rsidRPr="0015581F">
        <w:t xml:space="preserve"> s hrupom zaradi </w:t>
      </w:r>
      <w:r>
        <w:t>železniškega prometa.</w:t>
      </w:r>
    </w:p>
    <w:p w:rsidR="00520D39" w:rsidRDefault="00520D39" w:rsidP="00520D39">
      <w:r w:rsidRPr="0015581F">
        <w:t xml:space="preserve">Obseg del je bil določen s prilogo razpisne dokumentacije (DRSI, št. 43002-467/2019) in s ponudbo Epi Spektrum </w:t>
      </w:r>
      <w:proofErr w:type="spellStart"/>
      <w:r w:rsidRPr="0015581F">
        <w:t>d.o.o</w:t>
      </w:r>
      <w:proofErr w:type="spellEnd"/>
      <w:r w:rsidRPr="0015581F">
        <w:t>. št. 2019-052 z dne 04.06.2019.</w:t>
      </w:r>
      <w:r w:rsidRPr="001514FA">
        <w:t xml:space="preserve"> </w:t>
      </w:r>
    </w:p>
    <w:p w:rsidR="00520D39" w:rsidRPr="001514FA" w:rsidRDefault="00520D39" w:rsidP="00520D39">
      <w:r w:rsidRPr="001514FA">
        <w:t>V elaboratu pasivne protihrupne zaščite so skladno s Pravilnikom o zaščiti pred hrupom v stavbah</w:t>
      </w:r>
      <w:r>
        <w:t xml:space="preserve"> /2/</w:t>
      </w:r>
      <w:r w:rsidRPr="001514FA">
        <w:t xml:space="preserve"> za varovane prostore v obravnavanih stavbah določeni: </w:t>
      </w:r>
    </w:p>
    <w:p w:rsidR="00520D39" w:rsidRPr="001514FA" w:rsidRDefault="00520D39" w:rsidP="00520D39">
      <w:pPr>
        <w:pStyle w:val="Alineja0"/>
      </w:pPr>
      <w:r w:rsidRPr="001514FA">
        <w:t>obstoječe in potrebne akustične lastnosti fasadnih elementov,</w:t>
      </w:r>
    </w:p>
    <w:p w:rsidR="00520D39" w:rsidRPr="001514FA" w:rsidRDefault="00520D39" w:rsidP="00520D39">
      <w:pPr>
        <w:pStyle w:val="Alineja0"/>
      </w:pPr>
      <w:r w:rsidRPr="001514FA">
        <w:t xml:space="preserve">obseg in način izvedbe sanacije zvočne </w:t>
      </w:r>
      <w:proofErr w:type="spellStart"/>
      <w:r w:rsidRPr="001514FA">
        <w:t>izolirnosti</w:t>
      </w:r>
      <w:proofErr w:type="spellEnd"/>
      <w:r w:rsidRPr="001514FA">
        <w:t xml:space="preserve"> fasadnih elementov, </w:t>
      </w:r>
    </w:p>
    <w:p w:rsidR="00520D39" w:rsidRPr="001514FA" w:rsidRDefault="00520D39" w:rsidP="00520D39">
      <w:pPr>
        <w:pStyle w:val="Alineja0"/>
      </w:pPr>
      <w:r w:rsidRPr="001514FA">
        <w:t>ocena stroškov predlaganih protihrupnih ukrepov.</w:t>
      </w:r>
    </w:p>
    <w:p w:rsidR="00520D39" w:rsidRPr="00D84159" w:rsidRDefault="00520D39" w:rsidP="00520D39">
      <w:pPr>
        <w:pStyle w:val="Naslov3"/>
      </w:pPr>
      <w:bookmarkStart w:id="71" w:name="_Toc46918723"/>
      <w:r w:rsidRPr="00D84159">
        <w:t>Zakonski okvir</w:t>
      </w:r>
      <w:bookmarkEnd w:id="71"/>
    </w:p>
    <w:p w:rsidR="00520D39" w:rsidRPr="00D84159" w:rsidRDefault="00520D39" w:rsidP="00520D39">
      <w:bookmarkStart w:id="72" w:name="_Hlk25064460"/>
      <w:r w:rsidRPr="00D84159">
        <w:t>Elaborat pasivne protihrupne zaščite je bil izdelan v skladu s Pravilnikom o zaščiti pred hrupom v stavbah, Ur</w:t>
      </w:r>
      <w:r>
        <w:t>adni</w:t>
      </w:r>
      <w:r w:rsidRPr="00D84159">
        <w:t xml:space="preserve"> list RS št. 10/12</w:t>
      </w:r>
      <w:r>
        <w:t>, 61/17</w:t>
      </w:r>
      <w:r w:rsidRPr="00D84159">
        <w:t>.</w:t>
      </w:r>
    </w:p>
    <w:p w:rsidR="00520D39" w:rsidRDefault="00520D39" w:rsidP="00520D39">
      <w:r w:rsidRPr="00D84159">
        <w:t xml:space="preserve">Pravilnik v 6. členu določa, do mora biti zvočna </w:t>
      </w:r>
      <w:proofErr w:type="spellStart"/>
      <w:r>
        <w:t>izolirnost</w:t>
      </w:r>
      <w:proofErr w:type="spellEnd"/>
      <w:r w:rsidRPr="00D84159">
        <w:t xml:space="preserve"> zunanjih ločilnih elementov </w:t>
      </w:r>
      <w:r>
        <w:t xml:space="preserve">stavbe </w:t>
      </w:r>
      <w:r w:rsidRPr="00D84159">
        <w:t xml:space="preserve">dovolj velika, da hrup v </w:t>
      </w:r>
      <w:r>
        <w:t>varovanih prostorih</w:t>
      </w:r>
      <w:r w:rsidRPr="00D84159">
        <w:t xml:space="preserve"> ne presega mejnih vrednosti, navedenih v preglednici 2 </w:t>
      </w:r>
      <w:r>
        <w:t>T</w:t>
      </w:r>
      <w:r w:rsidRPr="00D84159">
        <w:t>ehnične smernice TSG-1-005:2012 /</w:t>
      </w:r>
      <w:r>
        <w:t>3</w:t>
      </w:r>
      <w:r w:rsidRPr="00D84159">
        <w:t xml:space="preserve">/. </w:t>
      </w:r>
      <w:bookmarkEnd w:id="72"/>
      <w:r w:rsidRPr="00D84159">
        <w:t xml:space="preserve">Tehnična smernica v poglavju 2 (Zaščita stavb pred zunanjim hrupom) predpisuje način izračuna zvočne </w:t>
      </w:r>
      <w:proofErr w:type="spellStart"/>
      <w:r w:rsidRPr="00D84159">
        <w:t>izolirnosti</w:t>
      </w:r>
      <w:proofErr w:type="spellEnd"/>
      <w:r w:rsidRPr="00D84159">
        <w:t xml:space="preserve"> zunanjih ločilnih konstrukcij.</w:t>
      </w:r>
      <w:r>
        <w:t xml:space="preserve"> Mejne ravni zunanjega hrupa v varovanih prostorih stavb so v tabeli 1. </w:t>
      </w:r>
    </w:p>
    <w:p w:rsidR="00520D39" w:rsidRPr="004D79D6" w:rsidRDefault="00520D39" w:rsidP="00520D39">
      <w:r w:rsidRPr="00676B27">
        <w:rPr>
          <w:b/>
          <w:bCs/>
        </w:rPr>
        <w:t>Tabela 1</w:t>
      </w:r>
      <w:r>
        <w:t>: Mejne vrednosti ravni zunanjega  hrupa v varovanih prostorih stavb</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1014"/>
        <w:gridCol w:w="1021"/>
        <w:gridCol w:w="1018"/>
      </w:tblGrid>
      <w:tr w:rsidR="00520D39" w:rsidRPr="00761AA0" w:rsidTr="0014562E">
        <w:trPr>
          <w:trHeight w:val="397"/>
        </w:trPr>
        <w:tc>
          <w:tcPr>
            <w:tcW w:w="6234" w:type="dxa"/>
            <w:vMerge w:val="restart"/>
            <w:tcBorders>
              <w:top w:val="single" w:sz="4" w:space="0" w:color="auto"/>
              <w:bottom w:val="single" w:sz="4" w:space="0" w:color="auto"/>
              <w:right w:val="single" w:sz="4" w:space="0" w:color="auto"/>
            </w:tcBorders>
            <w:shd w:val="clear" w:color="auto" w:fill="B4C6E7" w:themeFill="accent5" w:themeFillTint="66"/>
            <w:vAlign w:val="center"/>
          </w:tcPr>
          <w:p w:rsidR="00520D39" w:rsidRPr="00761AA0" w:rsidRDefault="00520D39" w:rsidP="0014562E">
            <w:pPr>
              <w:pStyle w:val="Tabela"/>
              <w:rPr>
                <w:b/>
                <w:bCs/>
              </w:rPr>
            </w:pPr>
            <w:r w:rsidRPr="00761AA0">
              <w:rPr>
                <w:b/>
                <w:bCs/>
              </w:rPr>
              <w:t>Namembnost prostora</w:t>
            </w:r>
          </w:p>
        </w:tc>
        <w:tc>
          <w:tcPr>
            <w:tcW w:w="3110"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rPr>
                <w:b/>
                <w:bCs/>
              </w:rPr>
            </w:pPr>
            <w:r w:rsidRPr="00761AA0">
              <w:rPr>
                <w:b/>
                <w:bCs/>
              </w:rPr>
              <w:t>Mejne vrednosti ekvivalentnih</w:t>
            </w:r>
          </w:p>
          <w:p w:rsidR="00520D39" w:rsidRPr="00761AA0" w:rsidRDefault="00520D39" w:rsidP="0014562E">
            <w:pPr>
              <w:pStyle w:val="Tabela"/>
              <w:rPr>
                <w:b/>
                <w:bCs/>
              </w:rPr>
            </w:pPr>
            <w:r w:rsidRPr="00761AA0">
              <w:rPr>
                <w:b/>
                <w:bCs/>
              </w:rPr>
              <w:t xml:space="preserve">ravni hrupa </w:t>
            </w:r>
            <w:proofErr w:type="spellStart"/>
            <w:r w:rsidRPr="00761AA0">
              <w:rPr>
                <w:b/>
                <w:bCs/>
              </w:rPr>
              <w:t>L</w:t>
            </w:r>
            <w:r w:rsidRPr="00761AA0">
              <w:rPr>
                <w:b/>
                <w:bCs/>
                <w:vertAlign w:val="subscript"/>
              </w:rPr>
              <w:t>Aeq</w:t>
            </w:r>
            <w:proofErr w:type="spellEnd"/>
            <w:r>
              <w:rPr>
                <w:b/>
                <w:bCs/>
              </w:rPr>
              <w:t>**</w:t>
            </w:r>
            <w:r w:rsidRPr="00761AA0">
              <w:rPr>
                <w:b/>
                <w:bCs/>
              </w:rPr>
              <w:t xml:space="preserve"> [</w:t>
            </w:r>
            <w:proofErr w:type="spellStart"/>
            <w:r w:rsidRPr="00761AA0">
              <w:rPr>
                <w:b/>
                <w:bCs/>
              </w:rPr>
              <w:t>dBA</w:t>
            </w:r>
            <w:proofErr w:type="spellEnd"/>
            <w:r w:rsidRPr="00761AA0">
              <w:rPr>
                <w:b/>
                <w:bCs/>
              </w:rPr>
              <w:t>]</w:t>
            </w:r>
          </w:p>
        </w:tc>
      </w:tr>
      <w:tr w:rsidR="00520D39" w:rsidRPr="00761AA0" w:rsidTr="0014562E">
        <w:trPr>
          <w:trHeight w:val="397"/>
        </w:trPr>
        <w:tc>
          <w:tcPr>
            <w:tcW w:w="6234" w:type="dxa"/>
            <w:vMerge/>
            <w:tcBorders>
              <w:top w:val="single" w:sz="4" w:space="0" w:color="auto"/>
              <w:bottom w:val="single" w:sz="4" w:space="0" w:color="auto"/>
              <w:right w:val="single" w:sz="4" w:space="0" w:color="auto"/>
            </w:tcBorders>
            <w:shd w:val="clear" w:color="auto" w:fill="BFBFBF" w:themeFill="background1" w:themeFillShade="BF"/>
            <w:vAlign w:val="center"/>
          </w:tcPr>
          <w:p w:rsidR="00520D39" w:rsidRPr="00761AA0" w:rsidRDefault="00520D39" w:rsidP="0014562E">
            <w:pPr>
              <w:pStyle w:val="Tabela"/>
              <w:rPr>
                <w:b/>
                <w:bCs/>
              </w:rPr>
            </w:pPr>
          </w:p>
        </w:tc>
        <w:tc>
          <w:tcPr>
            <w:tcW w:w="1036" w:type="dxa"/>
            <w:tcBorders>
              <w:top w:val="single" w:sz="4" w:space="0" w:color="auto"/>
              <w:left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rPr>
                <w:b/>
                <w:bCs/>
              </w:rPr>
            </w:pPr>
            <w:r w:rsidRPr="00761AA0">
              <w:rPr>
                <w:b/>
                <w:bCs/>
              </w:rPr>
              <w:t>Dan</w:t>
            </w:r>
          </w:p>
        </w:tc>
        <w:tc>
          <w:tcPr>
            <w:tcW w:w="1037" w:type="dxa"/>
            <w:tcBorders>
              <w:top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rPr>
                <w:b/>
                <w:bCs/>
              </w:rPr>
            </w:pPr>
            <w:r w:rsidRPr="00761AA0">
              <w:rPr>
                <w:b/>
                <w:bCs/>
              </w:rPr>
              <w:t>Večer</w:t>
            </w:r>
          </w:p>
        </w:tc>
        <w:tc>
          <w:tcPr>
            <w:tcW w:w="1037" w:type="dxa"/>
            <w:tcBorders>
              <w:top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rPr>
                <w:b/>
                <w:bCs/>
              </w:rPr>
            </w:pPr>
            <w:r w:rsidRPr="00761AA0">
              <w:rPr>
                <w:b/>
                <w:bCs/>
              </w:rPr>
              <w:t>Noč</w:t>
            </w:r>
            <w:r>
              <w:rPr>
                <w:b/>
                <w:bCs/>
              </w:rPr>
              <w:t>*</w:t>
            </w:r>
          </w:p>
        </w:tc>
      </w:tr>
      <w:tr w:rsidR="00520D39" w:rsidRPr="00761AA0" w:rsidTr="0014562E">
        <w:trPr>
          <w:trHeight w:val="397"/>
        </w:trPr>
        <w:tc>
          <w:tcPr>
            <w:tcW w:w="6234" w:type="dxa"/>
            <w:tcBorders>
              <w:top w:val="single" w:sz="4" w:space="0" w:color="auto"/>
              <w:right w:val="single" w:sz="4" w:space="0" w:color="auto"/>
            </w:tcBorders>
            <w:vAlign w:val="center"/>
          </w:tcPr>
          <w:p w:rsidR="00520D39" w:rsidRPr="00761AA0" w:rsidRDefault="00520D39" w:rsidP="0014562E">
            <w:pPr>
              <w:pStyle w:val="Tabela"/>
            </w:pPr>
            <w:r w:rsidRPr="00761AA0">
              <w:t>Prostori v stanovanjih</w:t>
            </w:r>
          </w:p>
        </w:tc>
        <w:tc>
          <w:tcPr>
            <w:tcW w:w="1036" w:type="dxa"/>
            <w:tcBorders>
              <w:top w:val="single" w:sz="4" w:space="0" w:color="auto"/>
              <w:left w:val="single" w:sz="4" w:space="0" w:color="auto"/>
            </w:tcBorders>
            <w:vAlign w:val="center"/>
          </w:tcPr>
          <w:p w:rsidR="00520D39" w:rsidRPr="00761AA0" w:rsidRDefault="00520D39" w:rsidP="0014562E">
            <w:pPr>
              <w:pStyle w:val="Tabela"/>
            </w:pPr>
            <w:r w:rsidRPr="00761AA0">
              <w:t>35</w:t>
            </w:r>
          </w:p>
        </w:tc>
        <w:tc>
          <w:tcPr>
            <w:tcW w:w="1037" w:type="dxa"/>
            <w:tcBorders>
              <w:top w:val="single" w:sz="4" w:space="0" w:color="auto"/>
            </w:tcBorders>
            <w:vAlign w:val="center"/>
          </w:tcPr>
          <w:p w:rsidR="00520D39" w:rsidRPr="00761AA0" w:rsidRDefault="00520D39" w:rsidP="0014562E">
            <w:pPr>
              <w:pStyle w:val="Tabela"/>
            </w:pPr>
            <w:r w:rsidRPr="00761AA0">
              <w:t>33</w:t>
            </w:r>
          </w:p>
        </w:tc>
        <w:tc>
          <w:tcPr>
            <w:tcW w:w="1037" w:type="dxa"/>
            <w:tcBorders>
              <w:top w:val="single" w:sz="4" w:space="0" w:color="auto"/>
            </w:tcBorders>
            <w:vAlign w:val="center"/>
          </w:tcPr>
          <w:p w:rsidR="00520D39" w:rsidRPr="00761AA0" w:rsidRDefault="00520D39" w:rsidP="0014562E">
            <w:pPr>
              <w:pStyle w:val="Tabela"/>
            </w:pPr>
            <w:r w:rsidRPr="00761AA0">
              <w:t>30</w:t>
            </w:r>
          </w:p>
        </w:tc>
      </w:tr>
      <w:tr w:rsidR="00520D39" w:rsidRPr="00761AA0" w:rsidTr="0014562E">
        <w:trPr>
          <w:trHeight w:val="397"/>
        </w:trPr>
        <w:tc>
          <w:tcPr>
            <w:tcW w:w="6234" w:type="dxa"/>
            <w:tcBorders>
              <w:right w:val="single" w:sz="4" w:space="0" w:color="auto"/>
            </w:tcBorders>
            <w:vAlign w:val="center"/>
          </w:tcPr>
          <w:p w:rsidR="00520D39" w:rsidRPr="00761AA0" w:rsidRDefault="00520D39" w:rsidP="0014562E">
            <w:pPr>
              <w:pStyle w:val="Tabela"/>
            </w:pPr>
            <w:r w:rsidRPr="00761AA0">
              <w:t xml:space="preserve">Prenočitvene enote v stavbah za nastanitev (hoteli, moteli, penzioni, itd...) ter sobe v stanovanjskih stavbah za posebne namene (domovi za starejše, dijaški domovi, internati, </w:t>
            </w:r>
            <w:proofErr w:type="spellStart"/>
            <w:r w:rsidRPr="00761AA0">
              <w:t>ipd</w:t>
            </w:r>
            <w:proofErr w:type="spellEnd"/>
            <w:r w:rsidRPr="00761AA0">
              <w:t>…)</w:t>
            </w:r>
          </w:p>
        </w:tc>
        <w:tc>
          <w:tcPr>
            <w:tcW w:w="1036" w:type="dxa"/>
            <w:tcBorders>
              <w:left w:val="single" w:sz="4" w:space="0" w:color="auto"/>
            </w:tcBorders>
            <w:vAlign w:val="center"/>
          </w:tcPr>
          <w:p w:rsidR="00520D39" w:rsidRPr="00761AA0" w:rsidRDefault="00520D39" w:rsidP="0014562E">
            <w:pPr>
              <w:pStyle w:val="Tabela"/>
            </w:pPr>
            <w:r w:rsidRPr="00761AA0">
              <w:t>35</w:t>
            </w:r>
          </w:p>
        </w:tc>
        <w:tc>
          <w:tcPr>
            <w:tcW w:w="1037" w:type="dxa"/>
            <w:vAlign w:val="center"/>
          </w:tcPr>
          <w:p w:rsidR="00520D39" w:rsidRPr="00761AA0" w:rsidRDefault="00520D39" w:rsidP="0014562E">
            <w:pPr>
              <w:pStyle w:val="Tabela"/>
            </w:pPr>
            <w:r w:rsidRPr="00761AA0">
              <w:t>33</w:t>
            </w:r>
          </w:p>
        </w:tc>
        <w:tc>
          <w:tcPr>
            <w:tcW w:w="1037" w:type="dxa"/>
            <w:vAlign w:val="center"/>
          </w:tcPr>
          <w:p w:rsidR="00520D39" w:rsidRPr="00761AA0" w:rsidRDefault="00520D39" w:rsidP="0014562E">
            <w:pPr>
              <w:pStyle w:val="Tabela"/>
            </w:pPr>
            <w:r w:rsidRPr="00761AA0">
              <w:t>30</w:t>
            </w:r>
          </w:p>
        </w:tc>
      </w:tr>
      <w:tr w:rsidR="00520D39" w:rsidRPr="00761AA0" w:rsidTr="0014562E">
        <w:trPr>
          <w:trHeight w:val="397"/>
        </w:trPr>
        <w:tc>
          <w:tcPr>
            <w:tcW w:w="6234" w:type="dxa"/>
            <w:tcBorders>
              <w:right w:val="single" w:sz="4" w:space="0" w:color="auto"/>
            </w:tcBorders>
            <w:vAlign w:val="center"/>
          </w:tcPr>
          <w:p w:rsidR="00520D39" w:rsidRPr="00761AA0" w:rsidRDefault="00520D39" w:rsidP="0014562E">
            <w:pPr>
              <w:pStyle w:val="Tabela"/>
            </w:pPr>
            <w:r w:rsidRPr="00761AA0">
              <w:t>Bolniške sobe</w:t>
            </w:r>
          </w:p>
        </w:tc>
        <w:tc>
          <w:tcPr>
            <w:tcW w:w="1036" w:type="dxa"/>
            <w:tcBorders>
              <w:left w:val="single" w:sz="4" w:space="0" w:color="auto"/>
            </w:tcBorders>
            <w:vAlign w:val="center"/>
          </w:tcPr>
          <w:p w:rsidR="00520D39" w:rsidRPr="00761AA0" w:rsidRDefault="00520D39" w:rsidP="0014562E">
            <w:pPr>
              <w:pStyle w:val="Tabela"/>
            </w:pPr>
            <w:r w:rsidRPr="00761AA0">
              <w:t>30</w:t>
            </w:r>
          </w:p>
        </w:tc>
        <w:tc>
          <w:tcPr>
            <w:tcW w:w="1037" w:type="dxa"/>
            <w:vAlign w:val="center"/>
          </w:tcPr>
          <w:p w:rsidR="00520D39" w:rsidRPr="00761AA0" w:rsidRDefault="00520D39" w:rsidP="0014562E">
            <w:pPr>
              <w:pStyle w:val="Tabela"/>
            </w:pPr>
            <w:r w:rsidRPr="00761AA0">
              <w:t>30</w:t>
            </w:r>
          </w:p>
        </w:tc>
        <w:tc>
          <w:tcPr>
            <w:tcW w:w="1037" w:type="dxa"/>
            <w:vAlign w:val="center"/>
          </w:tcPr>
          <w:p w:rsidR="00520D39" w:rsidRPr="00761AA0" w:rsidRDefault="00520D39" w:rsidP="0014562E">
            <w:pPr>
              <w:pStyle w:val="Tabela"/>
            </w:pPr>
            <w:r w:rsidRPr="00761AA0">
              <w:t>30</w:t>
            </w:r>
          </w:p>
        </w:tc>
      </w:tr>
      <w:tr w:rsidR="00520D39" w:rsidRPr="00761AA0" w:rsidTr="0014562E">
        <w:trPr>
          <w:trHeight w:val="397"/>
        </w:trPr>
        <w:tc>
          <w:tcPr>
            <w:tcW w:w="6234" w:type="dxa"/>
            <w:tcBorders>
              <w:right w:val="single" w:sz="4" w:space="0" w:color="auto"/>
            </w:tcBorders>
            <w:vAlign w:val="center"/>
          </w:tcPr>
          <w:p w:rsidR="00520D39" w:rsidRPr="00761AA0" w:rsidRDefault="00520D39" w:rsidP="0014562E">
            <w:pPr>
              <w:pStyle w:val="Tabela"/>
            </w:pPr>
            <w:r w:rsidRPr="00761AA0">
              <w:t>Ambulante, ordinacije, operacijski prostori</w:t>
            </w:r>
          </w:p>
        </w:tc>
        <w:tc>
          <w:tcPr>
            <w:tcW w:w="1036" w:type="dxa"/>
            <w:tcBorders>
              <w:left w:val="single" w:sz="4" w:space="0" w:color="auto"/>
            </w:tcBorders>
            <w:vAlign w:val="center"/>
          </w:tcPr>
          <w:p w:rsidR="00520D39" w:rsidRPr="00761AA0" w:rsidRDefault="00520D39" w:rsidP="0014562E">
            <w:pPr>
              <w:pStyle w:val="Tabela"/>
            </w:pPr>
            <w:r w:rsidRPr="00761AA0">
              <w:t>35</w:t>
            </w:r>
          </w:p>
        </w:tc>
        <w:tc>
          <w:tcPr>
            <w:tcW w:w="1037" w:type="dxa"/>
            <w:vAlign w:val="center"/>
          </w:tcPr>
          <w:p w:rsidR="00520D39" w:rsidRPr="00761AA0" w:rsidRDefault="00520D39" w:rsidP="0014562E">
            <w:pPr>
              <w:pStyle w:val="Tabela"/>
            </w:pPr>
            <w:r w:rsidRPr="00761AA0">
              <w:t>35</w:t>
            </w:r>
          </w:p>
        </w:tc>
        <w:tc>
          <w:tcPr>
            <w:tcW w:w="1037" w:type="dxa"/>
            <w:vAlign w:val="center"/>
          </w:tcPr>
          <w:p w:rsidR="00520D39" w:rsidRPr="00761AA0" w:rsidRDefault="00520D39" w:rsidP="0014562E">
            <w:pPr>
              <w:pStyle w:val="Tabela"/>
            </w:pPr>
            <w:r w:rsidRPr="00761AA0">
              <w:t>35</w:t>
            </w:r>
          </w:p>
        </w:tc>
      </w:tr>
      <w:tr w:rsidR="00520D39" w:rsidRPr="00761AA0" w:rsidTr="0014562E">
        <w:trPr>
          <w:trHeight w:val="397"/>
        </w:trPr>
        <w:tc>
          <w:tcPr>
            <w:tcW w:w="6234" w:type="dxa"/>
            <w:tcBorders>
              <w:bottom w:val="single" w:sz="4" w:space="0" w:color="auto"/>
              <w:right w:val="single" w:sz="4" w:space="0" w:color="auto"/>
            </w:tcBorders>
            <w:vAlign w:val="center"/>
          </w:tcPr>
          <w:p w:rsidR="00520D39" w:rsidRPr="00761AA0" w:rsidRDefault="00520D39" w:rsidP="0014562E">
            <w:pPr>
              <w:pStyle w:val="Tabela"/>
            </w:pPr>
            <w:r w:rsidRPr="00761AA0">
              <w:t>Učilnice, predavalnice, delovni in študijski kabineti, knjižnice, čitalnice, ipd</w:t>
            </w:r>
            <w:r>
              <w:t>.</w:t>
            </w:r>
          </w:p>
        </w:tc>
        <w:tc>
          <w:tcPr>
            <w:tcW w:w="1036" w:type="dxa"/>
            <w:tcBorders>
              <w:left w:val="single" w:sz="4" w:space="0" w:color="auto"/>
              <w:bottom w:val="single" w:sz="4" w:space="0" w:color="auto"/>
            </w:tcBorders>
            <w:vAlign w:val="center"/>
          </w:tcPr>
          <w:p w:rsidR="00520D39" w:rsidRPr="00761AA0" w:rsidRDefault="00520D39" w:rsidP="0014562E">
            <w:pPr>
              <w:pStyle w:val="Tabela"/>
            </w:pPr>
            <w:r w:rsidRPr="00761AA0">
              <w:t>35</w:t>
            </w:r>
          </w:p>
        </w:tc>
        <w:tc>
          <w:tcPr>
            <w:tcW w:w="1037" w:type="dxa"/>
            <w:tcBorders>
              <w:bottom w:val="single" w:sz="4" w:space="0" w:color="auto"/>
            </w:tcBorders>
            <w:vAlign w:val="center"/>
          </w:tcPr>
          <w:p w:rsidR="00520D39" w:rsidRPr="00761AA0" w:rsidRDefault="00520D39" w:rsidP="0014562E">
            <w:pPr>
              <w:pStyle w:val="Tabela"/>
            </w:pPr>
            <w:r w:rsidRPr="00761AA0">
              <w:t>35</w:t>
            </w:r>
          </w:p>
        </w:tc>
        <w:tc>
          <w:tcPr>
            <w:tcW w:w="1037" w:type="dxa"/>
            <w:tcBorders>
              <w:bottom w:val="single" w:sz="4" w:space="0" w:color="auto"/>
            </w:tcBorders>
            <w:vAlign w:val="center"/>
          </w:tcPr>
          <w:p w:rsidR="00520D39" w:rsidRPr="00761AA0" w:rsidRDefault="00520D39" w:rsidP="0014562E">
            <w:pPr>
              <w:pStyle w:val="Tabela"/>
            </w:pPr>
            <w:r w:rsidRPr="00761AA0">
              <w:t>35</w:t>
            </w:r>
          </w:p>
        </w:tc>
      </w:tr>
    </w:tbl>
    <w:p w:rsidR="00520D39" w:rsidRPr="008C6A6D" w:rsidRDefault="00520D39" w:rsidP="00520D39">
      <w:pPr>
        <w:spacing w:before="120" w:after="120"/>
        <w:rPr>
          <w:color w:val="000000" w:themeColor="text1"/>
          <w:sz w:val="18"/>
        </w:rPr>
      </w:pPr>
      <w:r>
        <w:rPr>
          <w:color w:val="000000" w:themeColor="text1"/>
          <w:sz w:val="18"/>
          <w:vertAlign w:val="superscript"/>
        </w:rPr>
        <w:t>**</w:t>
      </w:r>
      <w:r w:rsidRPr="008C6A6D">
        <w:rPr>
          <w:color w:val="000000" w:themeColor="text1"/>
          <w:sz w:val="18"/>
        </w:rPr>
        <w:t xml:space="preserve"> vrednosti se nanašajo na opremljene prostore in standardno absorpcijo</w:t>
      </w:r>
    </w:p>
    <w:p w:rsidR="00520D39" w:rsidRPr="008C6A6D" w:rsidRDefault="00520D39" w:rsidP="00520D39">
      <w:pPr>
        <w:spacing w:before="120" w:after="120"/>
        <w:rPr>
          <w:color w:val="000000" w:themeColor="text1"/>
          <w:sz w:val="18"/>
        </w:rPr>
      </w:pPr>
      <w:r>
        <w:rPr>
          <w:color w:val="000000" w:themeColor="text1"/>
          <w:sz w:val="18"/>
          <w:vertAlign w:val="superscript"/>
        </w:rPr>
        <w:t>*</w:t>
      </w:r>
      <w:r w:rsidRPr="008C6A6D">
        <w:rPr>
          <w:color w:val="000000" w:themeColor="text1"/>
          <w:sz w:val="18"/>
        </w:rPr>
        <w:t xml:space="preserve"> ekvivalentna raven hrupa </w:t>
      </w:r>
      <w:proofErr w:type="spellStart"/>
      <w:r w:rsidRPr="008C6A6D">
        <w:rPr>
          <w:color w:val="000000" w:themeColor="text1"/>
          <w:sz w:val="18"/>
        </w:rPr>
        <w:t>L</w:t>
      </w:r>
      <w:r w:rsidRPr="008C6A6D">
        <w:rPr>
          <w:color w:val="000000" w:themeColor="text1"/>
          <w:sz w:val="18"/>
          <w:vertAlign w:val="subscript"/>
        </w:rPr>
        <w:t>Aeq</w:t>
      </w:r>
      <w:proofErr w:type="spellEnd"/>
      <w:r w:rsidRPr="008C6A6D">
        <w:rPr>
          <w:color w:val="000000" w:themeColor="text1"/>
          <w:sz w:val="18"/>
        </w:rPr>
        <w:t xml:space="preserve"> v nočnem času se nanaša na tisto uro, ko je hrup največji</w:t>
      </w:r>
    </w:p>
    <w:p w:rsidR="00520D39" w:rsidRPr="003A7BD1" w:rsidRDefault="00520D39" w:rsidP="00520D39"/>
    <w:p w:rsidR="00520D39" w:rsidRPr="00D84159" w:rsidRDefault="00520D39" w:rsidP="00520D39">
      <w:pPr>
        <w:pStyle w:val="Naslov3"/>
      </w:pPr>
      <w:bookmarkStart w:id="73" w:name="_Toc46918724"/>
      <w:r w:rsidRPr="003A7BD1">
        <w:t>Metoda</w:t>
      </w:r>
      <w:r w:rsidRPr="00D84159">
        <w:t xml:space="preserve"> dela</w:t>
      </w:r>
      <w:bookmarkEnd w:id="73"/>
    </w:p>
    <w:p w:rsidR="00520D39" w:rsidRPr="00D84159" w:rsidRDefault="00520D39" w:rsidP="00520D39">
      <w:bookmarkStart w:id="74" w:name="_Toc421687582"/>
      <w:bookmarkEnd w:id="74"/>
      <w:r w:rsidRPr="00D84159">
        <w:t>Izdelava elaborata pasivne protihrupne zaščite vključuje:</w:t>
      </w:r>
    </w:p>
    <w:p w:rsidR="00520D39" w:rsidRPr="00D84159" w:rsidRDefault="00520D39" w:rsidP="00520D39">
      <w:pPr>
        <w:pStyle w:val="Alineja0"/>
      </w:pPr>
      <w:r w:rsidRPr="00D84159">
        <w:t>pregled izhodišč za izdelavo elaborata,</w:t>
      </w:r>
    </w:p>
    <w:p w:rsidR="00520D39" w:rsidRPr="00D84159" w:rsidRDefault="00520D39" w:rsidP="00520D39">
      <w:pPr>
        <w:pStyle w:val="Alineja0"/>
      </w:pPr>
      <w:r w:rsidRPr="00D84159">
        <w:t>popis varovanih prostorov in fasadnih elementov v obravnavanih stavbah,</w:t>
      </w:r>
    </w:p>
    <w:p w:rsidR="00520D39" w:rsidRPr="00676B27" w:rsidRDefault="00520D39" w:rsidP="00520D39">
      <w:pPr>
        <w:pStyle w:val="Alineja0"/>
      </w:pPr>
      <w:r w:rsidRPr="00676B27">
        <w:t xml:space="preserve">meritve zvočne </w:t>
      </w:r>
      <w:proofErr w:type="spellStart"/>
      <w:r w:rsidRPr="00676B27">
        <w:t>izolirnosti</w:t>
      </w:r>
      <w:proofErr w:type="spellEnd"/>
      <w:r w:rsidRPr="00676B27">
        <w:t xml:space="preserve"> in</w:t>
      </w:r>
      <w:r>
        <w:t>/ali</w:t>
      </w:r>
      <w:r w:rsidRPr="00676B27">
        <w:t xml:space="preserve"> oceno zvočne </w:t>
      </w:r>
      <w:proofErr w:type="spellStart"/>
      <w:r w:rsidRPr="00676B27">
        <w:t>izolirnosti</w:t>
      </w:r>
      <w:proofErr w:type="spellEnd"/>
      <w:r w:rsidRPr="00676B27">
        <w:t xml:space="preserve"> obstoječih oken,</w:t>
      </w:r>
    </w:p>
    <w:p w:rsidR="00520D39" w:rsidRPr="00D84159" w:rsidRDefault="00520D39" w:rsidP="00520D39">
      <w:pPr>
        <w:pStyle w:val="Alineja0"/>
      </w:pPr>
      <w:r w:rsidRPr="00D84159">
        <w:t xml:space="preserve">oceno potrebne zvočne </w:t>
      </w:r>
      <w:proofErr w:type="spellStart"/>
      <w:r w:rsidRPr="00D84159">
        <w:t>izolirnosti</w:t>
      </w:r>
      <w:proofErr w:type="spellEnd"/>
      <w:r w:rsidRPr="00D84159">
        <w:t xml:space="preserve"> fasadnih elementov</w:t>
      </w:r>
      <w:r>
        <w:t xml:space="preserve"> in določitev obsega ukrepov,</w:t>
      </w:r>
    </w:p>
    <w:p w:rsidR="00520D39" w:rsidRPr="00D84159" w:rsidRDefault="00520D39" w:rsidP="00520D39">
      <w:pPr>
        <w:pStyle w:val="Alineja0"/>
      </w:pPr>
      <w:r w:rsidRPr="00D84159">
        <w:t xml:space="preserve">oceno stroškov </w:t>
      </w:r>
      <w:r>
        <w:t>izvedbe ukrepov</w:t>
      </w:r>
      <w:r w:rsidRPr="00D84159">
        <w:t>.</w:t>
      </w:r>
    </w:p>
    <w:p w:rsidR="00520D39" w:rsidRPr="00D84159" w:rsidRDefault="00520D39" w:rsidP="00520D39">
      <w:r w:rsidRPr="00D84159">
        <w:t>Kriteriji pri določitvi obsega ukrepov pasivne protihrupne zaščite so bili:</w:t>
      </w:r>
    </w:p>
    <w:p w:rsidR="00520D39" w:rsidRPr="00D84159" w:rsidRDefault="00520D39" w:rsidP="00520D39">
      <w:pPr>
        <w:pStyle w:val="Alineja0"/>
      </w:pPr>
      <w:r w:rsidRPr="00D84159">
        <w:t xml:space="preserve">izračun potrebne skupne zvočne </w:t>
      </w:r>
      <w:proofErr w:type="spellStart"/>
      <w:r w:rsidRPr="00D84159">
        <w:t>izolirnosti</w:t>
      </w:r>
      <w:proofErr w:type="spellEnd"/>
      <w:r w:rsidRPr="00D84159">
        <w:t xml:space="preserve"> zunanjih sten in oken varovanih prostorov (poglavje 2 Tehnične smernice);</w:t>
      </w:r>
    </w:p>
    <w:p w:rsidR="00520D39" w:rsidRPr="00D84159" w:rsidRDefault="00520D39" w:rsidP="00520D39">
      <w:pPr>
        <w:pStyle w:val="Alineja0"/>
      </w:pPr>
      <w:bookmarkStart w:id="75" w:name="_Hlk25064502"/>
      <w:r w:rsidRPr="00D84159">
        <w:t xml:space="preserve">največja vrednost kazalca hrupa </w:t>
      </w:r>
      <w:bookmarkEnd w:id="75"/>
      <w:r w:rsidRPr="00F751EC">
        <w:t>L</w:t>
      </w:r>
      <w:r>
        <w:rPr>
          <w:vertAlign w:val="subscript"/>
        </w:rPr>
        <w:t>NOČ</w:t>
      </w:r>
      <w:r w:rsidRPr="00D84159">
        <w:t xml:space="preserve"> v letu 20</w:t>
      </w:r>
      <w:r>
        <w:t>17</w:t>
      </w:r>
      <w:r w:rsidRPr="00D84159">
        <w:t xml:space="preserve"> </w:t>
      </w:r>
      <w:r>
        <w:t xml:space="preserve">zaradi prometa po železniški progi na proti železniški progi orientirani fasadi </w:t>
      </w:r>
      <w:r w:rsidRPr="00D84159">
        <w:t>in na stranskih fasadah posamezne stavbe;</w:t>
      </w:r>
    </w:p>
    <w:p w:rsidR="00520D39" w:rsidRPr="00D84159" w:rsidRDefault="00520D39" w:rsidP="00520D39">
      <w:pPr>
        <w:pStyle w:val="Alineja0"/>
      </w:pPr>
      <w:r w:rsidRPr="00D84159">
        <w:t>v protihrupno sanacijo</w:t>
      </w:r>
      <w:r>
        <w:t xml:space="preserve"> so</w:t>
      </w:r>
      <w:r w:rsidRPr="00D84159">
        <w:t xml:space="preserve"> </w:t>
      </w:r>
      <w:r>
        <w:t xml:space="preserve">po etažah </w:t>
      </w:r>
      <w:r w:rsidRPr="00D84159">
        <w:t xml:space="preserve">vključeni varovani prostori z okni na </w:t>
      </w:r>
      <w:r>
        <w:t xml:space="preserve">preobremenjenih </w:t>
      </w:r>
      <w:r w:rsidRPr="00D84159">
        <w:t>fasadah;</w:t>
      </w:r>
    </w:p>
    <w:p w:rsidR="00520D39" w:rsidRPr="00D84159" w:rsidRDefault="00520D39" w:rsidP="00520D39">
      <w:pPr>
        <w:pStyle w:val="Alineja0"/>
      </w:pPr>
      <w:r w:rsidRPr="00D84159">
        <w:t xml:space="preserve">v sanacijo niso vključeni nevarovani prostori (kopalnice in stranišča, hodniki, predsobe, zimski vrtovi, </w:t>
      </w:r>
      <w:proofErr w:type="spellStart"/>
      <w:r w:rsidRPr="00D84159">
        <w:t>nebivalni</w:t>
      </w:r>
      <w:proofErr w:type="spellEnd"/>
      <w:r w:rsidRPr="00D84159">
        <w:t xml:space="preserve"> kletni prostori, shrambe, garaže in delavnice) in poslovni prostori;</w:t>
      </w:r>
    </w:p>
    <w:p w:rsidR="00520D39" w:rsidRPr="00D84159" w:rsidRDefault="00520D39" w:rsidP="00520D39">
      <w:pPr>
        <w:pStyle w:val="Alineja0"/>
      </w:pPr>
      <w:r w:rsidRPr="00D84159">
        <w:t xml:space="preserve">obseg in lokacije meritev zvočne </w:t>
      </w:r>
      <w:proofErr w:type="spellStart"/>
      <w:r w:rsidRPr="00D84159">
        <w:t>izolirnosti</w:t>
      </w:r>
      <w:proofErr w:type="spellEnd"/>
      <w:r w:rsidRPr="00D84159">
        <w:t xml:space="preserve"> obstoječih oken so bile določene na osnovi popisa vseh oken v obravnavanih stavbah in ekspertnega ogleda na terenu.</w:t>
      </w:r>
    </w:p>
    <w:p w:rsidR="00520D39" w:rsidRPr="006B45F2" w:rsidRDefault="00520D39" w:rsidP="00520D39">
      <w:pPr>
        <w:pStyle w:val="Naslov2"/>
      </w:pPr>
      <w:bookmarkStart w:id="76" w:name="_Toc27047271"/>
      <w:bookmarkStart w:id="77" w:name="_Toc27128632"/>
      <w:bookmarkStart w:id="78" w:name="_Toc27128948"/>
      <w:bookmarkStart w:id="79" w:name="_Toc27129005"/>
      <w:bookmarkStart w:id="80" w:name="_Toc27129260"/>
      <w:bookmarkStart w:id="81" w:name="_Toc24958315"/>
      <w:bookmarkStart w:id="82" w:name="_Toc46918725"/>
      <w:bookmarkEnd w:id="76"/>
      <w:bookmarkEnd w:id="77"/>
      <w:bookmarkEnd w:id="78"/>
      <w:bookmarkEnd w:id="79"/>
      <w:bookmarkEnd w:id="80"/>
      <w:r w:rsidRPr="006B45F2">
        <w:t xml:space="preserve">Za </w:t>
      </w:r>
      <w:r w:rsidRPr="00676B27">
        <w:t>protihrupno</w:t>
      </w:r>
      <w:r w:rsidRPr="006B45F2">
        <w:t xml:space="preserve"> zaščito predlagane stavbe</w:t>
      </w:r>
      <w:bookmarkEnd w:id="81"/>
      <w:bookmarkEnd w:id="82"/>
      <w:r w:rsidRPr="006B45F2">
        <w:t xml:space="preserve"> </w:t>
      </w:r>
    </w:p>
    <w:p w:rsidR="00520D39" w:rsidRPr="00D11FD4" w:rsidRDefault="00520D39" w:rsidP="00520D39">
      <w:bookmarkStart w:id="83" w:name="_Toc41450000"/>
      <w:r>
        <w:t xml:space="preserve">V projektni nalogi za etapo A </w:t>
      </w:r>
      <w:r w:rsidRPr="002A1E92">
        <w:t xml:space="preserve">je </w:t>
      </w:r>
      <w:r>
        <w:t xml:space="preserve">bila </w:t>
      </w:r>
      <w:r w:rsidRPr="002A1E92">
        <w:t xml:space="preserve">predvidena preveritev potrebnosti za izvedbo pasivne protihrupne zaščite za </w:t>
      </w:r>
      <w:r>
        <w:t>skupno 56</w:t>
      </w:r>
      <w:r w:rsidRPr="002A1E92">
        <w:t xml:space="preserve"> stav</w:t>
      </w:r>
      <w:r>
        <w:t>b</w:t>
      </w:r>
      <w:r w:rsidRPr="002A1E92">
        <w:t>.</w:t>
      </w:r>
    </w:p>
    <w:p w:rsidR="00520D39" w:rsidRPr="001514FA" w:rsidRDefault="00520D39" w:rsidP="00520D39">
      <w:r>
        <w:t xml:space="preserve">Podatki o </w:t>
      </w:r>
      <w:r w:rsidRPr="006B45F2">
        <w:t>obravnava</w:t>
      </w:r>
      <w:r>
        <w:t>nih</w:t>
      </w:r>
      <w:r w:rsidRPr="006B45F2">
        <w:t xml:space="preserve"> stavb</w:t>
      </w:r>
      <w:r>
        <w:t>ah</w:t>
      </w:r>
      <w:r w:rsidRPr="006B45F2">
        <w:t xml:space="preserve"> so </w:t>
      </w:r>
      <w:r>
        <w:t xml:space="preserve">v tabeli 2, njihova lega je prikazana </w:t>
      </w:r>
      <w:r w:rsidRPr="006B45F2">
        <w:t xml:space="preserve">v prilogi </w:t>
      </w:r>
      <w:r>
        <w:t>P.5.</w:t>
      </w:r>
      <w:r w:rsidRPr="006B45F2">
        <w:t xml:space="preserve"> tlorisi stavb in predlogi pasivne protihrupne zaščite v prilogi G.</w:t>
      </w:r>
      <w:r>
        <w:t>1</w:t>
      </w:r>
      <w:r w:rsidRPr="006B45F2">
        <w:t xml:space="preserve">. Dimenzije prostorov in oken v stavbah, kjer je bil izveden popis, </w:t>
      </w:r>
      <w:r w:rsidRPr="001514FA">
        <w:t>so v prilogi P.1, fotografije stavb v prilogi P.4, terenski popisni listi so v prilogi P.</w:t>
      </w:r>
      <w:r>
        <w:t>6</w:t>
      </w:r>
      <w:r w:rsidRPr="001514FA">
        <w:t>.</w:t>
      </w:r>
    </w:p>
    <w:p w:rsidR="00520D39" w:rsidRDefault="00520D39" w:rsidP="00520D39">
      <w:pPr>
        <w:ind w:left="1134" w:hanging="1134"/>
      </w:pPr>
      <w:r w:rsidRPr="001514FA">
        <w:rPr>
          <w:b/>
        </w:rPr>
        <w:t xml:space="preserve">Tabela </w:t>
      </w:r>
      <w:r>
        <w:rPr>
          <w:b/>
        </w:rPr>
        <w:t>2</w:t>
      </w:r>
      <w:r w:rsidRPr="001514FA">
        <w:t xml:space="preserve">: </w:t>
      </w:r>
      <w:r w:rsidRPr="001514FA">
        <w:tab/>
      </w:r>
      <w:r w:rsidRPr="0015581F">
        <w:t xml:space="preserve">Stavbe ob železniški progi na odseku Zidani Most-Maribor (etapa A), predvidene za </w:t>
      </w:r>
      <w:r>
        <w:t xml:space="preserve">preveritev </w:t>
      </w:r>
      <w:r w:rsidRPr="0015581F">
        <w:t>pasivn</w:t>
      </w:r>
      <w:r>
        <w:t>e</w:t>
      </w:r>
      <w:r w:rsidRPr="0015581F">
        <w:t xml:space="preserve"> protihrupn</w:t>
      </w:r>
      <w:r>
        <w:t>e</w:t>
      </w:r>
      <w:r w:rsidRPr="0015581F">
        <w:t xml:space="preserve"> zaščit</w:t>
      </w:r>
      <w:r>
        <w:t>e</w:t>
      </w:r>
    </w:p>
    <w:tbl>
      <w:tblPr>
        <w:tblW w:w="5000" w:type="pct"/>
        <w:jc w:val="center"/>
        <w:tblCellMar>
          <w:left w:w="30" w:type="dxa"/>
          <w:right w:w="30" w:type="dxa"/>
        </w:tblCellMar>
        <w:tblLook w:val="0000" w:firstRow="0" w:lastRow="0" w:firstColumn="0" w:lastColumn="0" w:noHBand="0" w:noVBand="0"/>
      </w:tblPr>
      <w:tblGrid>
        <w:gridCol w:w="665"/>
        <w:gridCol w:w="831"/>
        <w:gridCol w:w="2956"/>
        <w:gridCol w:w="862"/>
        <w:gridCol w:w="1435"/>
        <w:gridCol w:w="1245"/>
        <w:gridCol w:w="1078"/>
      </w:tblGrid>
      <w:tr w:rsidR="00520D39" w:rsidRPr="00761AA0" w:rsidTr="0014562E">
        <w:trPr>
          <w:trHeight w:val="259"/>
          <w:tblHeader/>
          <w:jc w:val="center"/>
        </w:trPr>
        <w:tc>
          <w:tcPr>
            <w:tcW w:w="367" w:type="pct"/>
            <w:tcBorders>
              <w:top w:val="single" w:sz="4" w:space="0" w:color="auto"/>
              <w:bottom w:val="single" w:sz="4" w:space="0" w:color="auto"/>
            </w:tcBorders>
            <w:shd w:val="clear" w:color="auto" w:fill="B4C6E7" w:themeFill="accent5" w:themeFillTint="66"/>
          </w:tcPr>
          <w:p w:rsidR="00520D39" w:rsidRPr="00761AA0" w:rsidRDefault="00520D39" w:rsidP="0014562E">
            <w:pPr>
              <w:pStyle w:val="Tabela"/>
              <w:spacing w:before="120"/>
              <w:rPr>
                <w:b/>
                <w:bCs/>
                <w:snapToGrid w:val="0"/>
              </w:rPr>
            </w:pPr>
            <w:bookmarkStart w:id="84" w:name="_Hlk13037901"/>
            <w:proofErr w:type="spellStart"/>
            <w:r w:rsidRPr="00761AA0">
              <w:rPr>
                <w:b/>
                <w:bCs/>
                <w:snapToGrid w:val="0"/>
              </w:rPr>
              <w:t>Zap</w:t>
            </w:r>
            <w:proofErr w:type="spellEnd"/>
            <w:r w:rsidRPr="00761AA0">
              <w:rPr>
                <w:b/>
                <w:bCs/>
                <w:snapToGrid w:val="0"/>
              </w:rPr>
              <w:t>. št.</w:t>
            </w:r>
          </w:p>
        </w:tc>
        <w:tc>
          <w:tcPr>
            <w:tcW w:w="458" w:type="pct"/>
            <w:tcBorders>
              <w:top w:val="single" w:sz="4" w:space="0" w:color="auto"/>
              <w:bottom w:val="single" w:sz="4" w:space="0" w:color="auto"/>
            </w:tcBorders>
            <w:shd w:val="clear" w:color="auto" w:fill="B4C6E7" w:themeFill="accent5" w:themeFillTint="66"/>
          </w:tcPr>
          <w:p w:rsidR="00520D39" w:rsidRPr="00761AA0" w:rsidRDefault="00520D39" w:rsidP="0014562E">
            <w:pPr>
              <w:pStyle w:val="Tabela"/>
              <w:spacing w:before="120"/>
              <w:rPr>
                <w:b/>
                <w:bCs/>
                <w:snapToGrid w:val="0"/>
              </w:rPr>
            </w:pPr>
            <w:r w:rsidRPr="00761AA0">
              <w:rPr>
                <w:b/>
                <w:bCs/>
                <w:snapToGrid w:val="0"/>
              </w:rPr>
              <w:t>Oznaka</w:t>
            </w:r>
          </w:p>
        </w:tc>
        <w:tc>
          <w:tcPr>
            <w:tcW w:w="1629" w:type="pct"/>
            <w:tcBorders>
              <w:top w:val="single" w:sz="4" w:space="0" w:color="auto"/>
              <w:bottom w:val="single" w:sz="4" w:space="0" w:color="auto"/>
              <w:right w:val="single" w:sz="4" w:space="0" w:color="auto"/>
            </w:tcBorders>
            <w:shd w:val="clear" w:color="auto" w:fill="B4C6E7" w:themeFill="accent5" w:themeFillTint="66"/>
          </w:tcPr>
          <w:p w:rsidR="00520D39" w:rsidRPr="00761AA0" w:rsidRDefault="00520D39" w:rsidP="0014562E">
            <w:pPr>
              <w:pStyle w:val="Tabela"/>
              <w:spacing w:before="120"/>
              <w:rPr>
                <w:b/>
                <w:bCs/>
                <w:snapToGrid w:val="0"/>
              </w:rPr>
            </w:pPr>
            <w:r w:rsidRPr="00761AA0">
              <w:rPr>
                <w:b/>
                <w:bCs/>
                <w:snapToGrid w:val="0"/>
              </w:rPr>
              <w:t>Naslov</w:t>
            </w:r>
          </w:p>
        </w:tc>
        <w:tc>
          <w:tcPr>
            <w:tcW w:w="475" w:type="pct"/>
            <w:tcBorders>
              <w:top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spacing w:before="120"/>
              <w:rPr>
                <w:b/>
                <w:bCs/>
                <w:snapToGrid w:val="0"/>
                <w:color w:val="000000"/>
              </w:rPr>
            </w:pPr>
            <w:r w:rsidRPr="00761AA0">
              <w:rPr>
                <w:b/>
                <w:bCs/>
              </w:rPr>
              <w:t>Stran</w:t>
            </w:r>
          </w:p>
        </w:tc>
        <w:tc>
          <w:tcPr>
            <w:tcW w:w="791" w:type="pct"/>
            <w:tcBorders>
              <w:top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spacing w:before="120"/>
              <w:rPr>
                <w:b/>
                <w:bCs/>
                <w:snapToGrid w:val="0"/>
                <w:color w:val="000000"/>
              </w:rPr>
            </w:pPr>
            <w:proofErr w:type="spellStart"/>
            <w:r w:rsidRPr="00761AA0">
              <w:rPr>
                <w:b/>
                <w:bCs/>
              </w:rPr>
              <w:t>Stacionaža</w:t>
            </w:r>
            <w:proofErr w:type="spellEnd"/>
          </w:p>
        </w:tc>
        <w:tc>
          <w:tcPr>
            <w:tcW w:w="686" w:type="pct"/>
            <w:tcBorders>
              <w:top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spacing w:before="120"/>
              <w:rPr>
                <w:b/>
                <w:bCs/>
                <w:snapToGrid w:val="0"/>
                <w:color w:val="000000"/>
              </w:rPr>
            </w:pPr>
            <w:proofErr w:type="spellStart"/>
            <w:r w:rsidRPr="00761AA0">
              <w:rPr>
                <w:b/>
                <w:bCs/>
              </w:rPr>
              <w:t>k.o</w:t>
            </w:r>
            <w:proofErr w:type="spellEnd"/>
            <w:r w:rsidRPr="00761AA0">
              <w:rPr>
                <w:b/>
                <w:bCs/>
              </w:rPr>
              <w:t>.</w:t>
            </w:r>
          </w:p>
        </w:tc>
        <w:tc>
          <w:tcPr>
            <w:tcW w:w="594" w:type="pct"/>
            <w:tcBorders>
              <w:top w:val="single" w:sz="4" w:space="0" w:color="auto"/>
              <w:bottom w:val="single" w:sz="4" w:space="0" w:color="auto"/>
            </w:tcBorders>
            <w:shd w:val="clear" w:color="auto" w:fill="B4C6E7" w:themeFill="accent5" w:themeFillTint="66"/>
            <w:vAlign w:val="center"/>
          </w:tcPr>
          <w:p w:rsidR="00520D39" w:rsidRPr="00761AA0" w:rsidRDefault="00520D39" w:rsidP="0014562E">
            <w:pPr>
              <w:pStyle w:val="Tabela"/>
              <w:spacing w:before="120"/>
              <w:rPr>
                <w:b/>
                <w:bCs/>
                <w:snapToGrid w:val="0"/>
                <w:color w:val="000000"/>
              </w:rPr>
            </w:pPr>
            <w:r w:rsidRPr="00761AA0">
              <w:rPr>
                <w:b/>
                <w:bCs/>
              </w:rPr>
              <w:t xml:space="preserve">Št. </w:t>
            </w:r>
            <w:proofErr w:type="spellStart"/>
            <w:r w:rsidRPr="00761AA0">
              <w:rPr>
                <w:b/>
                <w:bCs/>
              </w:rPr>
              <w:t>parc</w:t>
            </w:r>
            <w:proofErr w:type="spellEnd"/>
            <w:r w:rsidRPr="00761AA0">
              <w:rPr>
                <w:b/>
                <w:bCs/>
              </w:rPr>
              <w:t>.</w:t>
            </w:r>
          </w:p>
        </w:tc>
      </w:tr>
      <w:tr w:rsidR="00520D39" w:rsidRPr="003A422A" w:rsidTr="0014562E">
        <w:trPr>
          <w:trHeight w:val="259"/>
          <w:jc w:val="center"/>
        </w:trPr>
        <w:tc>
          <w:tcPr>
            <w:tcW w:w="367" w:type="pct"/>
            <w:tcBorders>
              <w:top w:val="single" w:sz="4" w:space="0" w:color="auto"/>
            </w:tcBorders>
          </w:tcPr>
          <w:p w:rsidR="00520D39" w:rsidRPr="00BC5517" w:rsidRDefault="00520D39" w:rsidP="0014562E">
            <w:pPr>
              <w:pStyle w:val="Tabela"/>
              <w:spacing w:before="120"/>
            </w:pPr>
            <w:r w:rsidRPr="00BC5517">
              <w:t>1</w:t>
            </w:r>
          </w:p>
        </w:tc>
        <w:tc>
          <w:tcPr>
            <w:tcW w:w="458" w:type="pct"/>
            <w:tcBorders>
              <w:top w:val="single" w:sz="4" w:space="0" w:color="auto"/>
            </w:tcBorders>
          </w:tcPr>
          <w:p w:rsidR="00520D39" w:rsidRPr="00BC5517" w:rsidRDefault="00520D39" w:rsidP="0014562E">
            <w:pPr>
              <w:pStyle w:val="Tabela"/>
              <w:spacing w:before="120"/>
            </w:pPr>
            <w:r w:rsidRPr="00BC5517">
              <w:t>1</w:t>
            </w:r>
            <w:r>
              <w:t>*</w:t>
            </w:r>
          </w:p>
        </w:tc>
        <w:tc>
          <w:tcPr>
            <w:tcW w:w="1629" w:type="pct"/>
            <w:tcBorders>
              <w:top w:val="single" w:sz="4" w:space="0" w:color="auto"/>
              <w:right w:val="single" w:sz="4" w:space="0" w:color="auto"/>
            </w:tcBorders>
          </w:tcPr>
          <w:p w:rsidR="00520D39" w:rsidRPr="00221826" w:rsidRDefault="00520D39" w:rsidP="0014562E">
            <w:pPr>
              <w:pStyle w:val="Tabela"/>
              <w:spacing w:before="120"/>
              <w:rPr>
                <w:highlight w:val="yellow"/>
              </w:rPr>
            </w:pPr>
            <w:r w:rsidRPr="00221826">
              <w:t>Breg 23</w:t>
            </w:r>
            <w:r>
              <w:t>, Celje</w:t>
            </w:r>
          </w:p>
        </w:tc>
        <w:tc>
          <w:tcPr>
            <w:tcW w:w="475" w:type="pct"/>
            <w:tcBorders>
              <w:top w:val="single" w:sz="4" w:space="0" w:color="auto"/>
            </w:tcBorders>
          </w:tcPr>
          <w:p w:rsidR="00520D39" w:rsidRPr="00580433" w:rsidRDefault="00520D39" w:rsidP="0014562E">
            <w:pPr>
              <w:pStyle w:val="Tabela"/>
              <w:spacing w:before="120"/>
              <w:rPr>
                <w:highlight w:val="yellow"/>
              </w:rPr>
            </w:pPr>
            <w:r w:rsidRPr="00580433">
              <w:t>leva</w:t>
            </w:r>
          </w:p>
        </w:tc>
        <w:tc>
          <w:tcPr>
            <w:tcW w:w="791" w:type="pct"/>
            <w:tcBorders>
              <w:top w:val="single" w:sz="4" w:space="0" w:color="auto"/>
            </w:tcBorders>
            <w:vAlign w:val="bottom"/>
          </w:tcPr>
          <w:p w:rsidR="00520D39" w:rsidRPr="002A1DFD" w:rsidRDefault="00520D39" w:rsidP="0014562E">
            <w:pPr>
              <w:pStyle w:val="Tabela"/>
              <w:spacing w:before="120"/>
              <w:rPr>
                <w:highlight w:val="yellow"/>
              </w:rPr>
            </w:pPr>
            <w:r w:rsidRPr="002A1DFD">
              <w:t>526204</w:t>
            </w:r>
          </w:p>
        </w:tc>
        <w:tc>
          <w:tcPr>
            <w:tcW w:w="686" w:type="pct"/>
            <w:tcBorders>
              <w:top w:val="single" w:sz="4" w:space="0" w:color="auto"/>
            </w:tcBorders>
          </w:tcPr>
          <w:p w:rsidR="00520D39" w:rsidRPr="002A1DFD" w:rsidRDefault="00520D39" w:rsidP="0014562E">
            <w:pPr>
              <w:pStyle w:val="Tabela"/>
              <w:spacing w:before="120"/>
              <w:rPr>
                <w:highlight w:val="yellow"/>
              </w:rPr>
            </w:pPr>
            <w:r w:rsidRPr="002A1DFD">
              <w:t>Celje</w:t>
            </w:r>
          </w:p>
        </w:tc>
        <w:tc>
          <w:tcPr>
            <w:tcW w:w="594" w:type="pct"/>
            <w:tcBorders>
              <w:top w:val="single" w:sz="4" w:space="0" w:color="auto"/>
            </w:tcBorders>
          </w:tcPr>
          <w:p w:rsidR="00520D39" w:rsidRPr="002A1DFD" w:rsidRDefault="00520D39" w:rsidP="0014562E">
            <w:pPr>
              <w:pStyle w:val="Tabela"/>
              <w:spacing w:before="120"/>
              <w:rPr>
                <w:highlight w:val="yellow"/>
              </w:rPr>
            </w:pPr>
            <w:r w:rsidRPr="002A1DFD">
              <w:t>1932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w:t>
            </w:r>
          </w:p>
        </w:tc>
        <w:tc>
          <w:tcPr>
            <w:tcW w:w="458" w:type="pct"/>
          </w:tcPr>
          <w:p w:rsidR="00520D39" w:rsidRPr="00BC5517" w:rsidRDefault="00520D39" w:rsidP="0014562E">
            <w:pPr>
              <w:pStyle w:val="Tabela"/>
              <w:spacing w:before="120"/>
            </w:pPr>
            <w:r w:rsidRPr="00BC5517">
              <w:t>2</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Pod Gradom 8</w:t>
            </w:r>
            <w:r>
              <w:t>, Celje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526601</w:t>
            </w:r>
          </w:p>
        </w:tc>
        <w:tc>
          <w:tcPr>
            <w:tcW w:w="686" w:type="pct"/>
          </w:tcPr>
          <w:p w:rsidR="00520D39" w:rsidRPr="002A1DFD" w:rsidRDefault="00520D39" w:rsidP="0014562E">
            <w:pPr>
              <w:pStyle w:val="Tabela"/>
              <w:spacing w:before="120"/>
              <w:rPr>
                <w:highlight w:val="yellow"/>
              </w:rPr>
            </w:pPr>
            <w:r w:rsidRPr="002A1DFD">
              <w:t>Celje</w:t>
            </w:r>
          </w:p>
        </w:tc>
        <w:tc>
          <w:tcPr>
            <w:tcW w:w="594" w:type="pct"/>
          </w:tcPr>
          <w:p w:rsidR="00520D39" w:rsidRPr="002A1DFD" w:rsidRDefault="00520D39" w:rsidP="0014562E">
            <w:pPr>
              <w:pStyle w:val="Tabela"/>
              <w:spacing w:before="120"/>
              <w:rPr>
                <w:highlight w:val="yellow"/>
              </w:rPr>
            </w:pPr>
            <w:r w:rsidRPr="002A1DFD">
              <w:t>1924</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w:t>
            </w:r>
          </w:p>
        </w:tc>
        <w:tc>
          <w:tcPr>
            <w:tcW w:w="458" w:type="pct"/>
          </w:tcPr>
          <w:p w:rsidR="00520D39" w:rsidRPr="00BC5517" w:rsidRDefault="00520D39" w:rsidP="0014562E">
            <w:pPr>
              <w:pStyle w:val="Tabela"/>
              <w:spacing w:before="120"/>
            </w:pPr>
            <w:r w:rsidRPr="00BC5517">
              <w:t>3</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Razlagova ulica 15</w:t>
            </w:r>
            <w:r>
              <w:t>, Celje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526748</w:t>
            </w:r>
          </w:p>
        </w:tc>
        <w:tc>
          <w:tcPr>
            <w:tcW w:w="686" w:type="pct"/>
          </w:tcPr>
          <w:p w:rsidR="00520D39" w:rsidRPr="002A1DFD" w:rsidRDefault="00520D39" w:rsidP="0014562E">
            <w:pPr>
              <w:pStyle w:val="Tabela"/>
              <w:spacing w:before="120"/>
              <w:rPr>
                <w:highlight w:val="yellow"/>
              </w:rPr>
            </w:pPr>
            <w:r w:rsidRPr="002A1DFD">
              <w:t>Celje</w:t>
            </w:r>
          </w:p>
        </w:tc>
        <w:tc>
          <w:tcPr>
            <w:tcW w:w="594" w:type="pct"/>
          </w:tcPr>
          <w:p w:rsidR="00520D39" w:rsidRPr="002A1DFD" w:rsidRDefault="00520D39" w:rsidP="0014562E">
            <w:pPr>
              <w:pStyle w:val="Tabela"/>
              <w:spacing w:before="120"/>
              <w:rPr>
                <w:highlight w:val="yellow"/>
              </w:rPr>
            </w:pPr>
            <w:r w:rsidRPr="002A1DFD">
              <w:t>2486/18</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w:t>
            </w:r>
          </w:p>
        </w:tc>
        <w:tc>
          <w:tcPr>
            <w:tcW w:w="458" w:type="pct"/>
          </w:tcPr>
          <w:p w:rsidR="00520D39" w:rsidRPr="00BC5517" w:rsidRDefault="00520D39" w:rsidP="0014562E">
            <w:pPr>
              <w:pStyle w:val="Tabela"/>
              <w:spacing w:before="120"/>
            </w:pPr>
            <w:r w:rsidRPr="00BC5517">
              <w:t>4</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XIV. divizije 5</w:t>
            </w:r>
            <w:r>
              <w:t>, Štore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531540</w:t>
            </w:r>
          </w:p>
        </w:tc>
        <w:tc>
          <w:tcPr>
            <w:tcW w:w="686" w:type="pct"/>
          </w:tcPr>
          <w:p w:rsidR="00520D39" w:rsidRPr="002A1DFD" w:rsidRDefault="00520D39" w:rsidP="0014562E">
            <w:pPr>
              <w:pStyle w:val="Tabela"/>
              <w:spacing w:before="120"/>
              <w:rPr>
                <w:highlight w:val="yellow"/>
              </w:rPr>
            </w:pPr>
            <w:r w:rsidRPr="002A1DFD">
              <w:t>Teharje</w:t>
            </w:r>
          </w:p>
        </w:tc>
        <w:tc>
          <w:tcPr>
            <w:tcW w:w="594" w:type="pct"/>
          </w:tcPr>
          <w:p w:rsidR="00520D39" w:rsidRPr="002A1DFD" w:rsidRDefault="00520D39" w:rsidP="0014562E">
            <w:pPr>
              <w:pStyle w:val="Tabela"/>
              <w:spacing w:before="120"/>
              <w:rPr>
                <w:highlight w:val="yellow"/>
              </w:rPr>
            </w:pPr>
            <w:r w:rsidRPr="002A1DFD">
              <w:t>1132/7</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5</w:t>
            </w:r>
          </w:p>
        </w:tc>
        <w:tc>
          <w:tcPr>
            <w:tcW w:w="458" w:type="pct"/>
          </w:tcPr>
          <w:p w:rsidR="00520D39" w:rsidRPr="00BC5517" w:rsidRDefault="00520D39" w:rsidP="0014562E">
            <w:pPr>
              <w:pStyle w:val="Tabela"/>
              <w:spacing w:before="120"/>
            </w:pPr>
            <w:r w:rsidRPr="00BC5517">
              <w:t>5</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XIV. divizije 9A</w:t>
            </w:r>
            <w:r>
              <w:t>, Štore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531562</w:t>
            </w:r>
          </w:p>
        </w:tc>
        <w:tc>
          <w:tcPr>
            <w:tcW w:w="686" w:type="pct"/>
          </w:tcPr>
          <w:p w:rsidR="00520D39" w:rsidRPr="002A1DFD" w:rsidRDefault="00520D39" w:rsidP="0014562E">
            <w:pPr>
              <w:pStyle w:val="Tabela"/>
              <w:spacing w:before="120"/>
              <w:rPr>
                <w:highlight w:val="yellow"/>
              </w:rPr>
            </w:pPr>
            <w:r w:rsidRPr="002A1DFD">
              <w:t>Teharje</w:t>
            </w:r>
          </w:p>
        </w:tc>
        <w:tc>
          <w:tcPr>
            <w:tcW w:w="594" w:type="pct"/>
          </w:tcPr>
          <w:p w:rsidR="00520D39" w:rsidRPr="002A1DFD" w:rsidRDefault="00520D39" w:rsidP="0014562E">
            <w:pPr>
              <w:pStyle w:val="Tabela"/>
              <w:spacing w:before="120"/>
              <w:rPr>
                <w:highlight w:val="yellow"/>
              </w:rPr>
            </w:pPr>
            <w:r w:rsidRPr="002A1DFD">
              <w:t>1132/9</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6</w:t>
            </w:r>
          </w:p>
        </w:tc>
        <w:tc>
          <w:tcPr>
            <w:tcW w:w="458" w:type="pct"/>
          </w:tcPr>
          <w:p w:rsidR="00520D39" w:rsidRPr="00BC5517" w:rsidRDefault="00520D39" w:rsidP="0014562E">
            <w:pPr>
              <w:pStyle w:val="Tabela"/>
              <w:spacing w:before="120"/>
            </w:pPr>
            <w:r w:rsidRPr="00BC5517">
              <w:t>6</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XIV. divizije 43</w:t>
            </w:r>
            <w:r>
              <w:t>, Štore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531800</w:t>
            </w:r>
          </w:p>
        </w:tc>
        <w:tc>
          <w:tcPr>
            <w:tcW w:w="686" w:type="pct"/>
          </w:tcPr>
          <w:p w:rsidR="00520D39" w:rsidRPr="002A1DFD" w:rsidRDefault="00520D39" w:rsidP="0014562E">
            <w:pPr>
              <w:pStyle w:val="Tabela"/>
              <w:spacing w:before="120"/>
              <w:rPr>
                <w:highlight w:val="yellow"/>
              </w:rPr>
            </w:pPr>
            <w:r w:rsidRPr="002A1DFD">
              <w:t>Teharje</w:t>
            </w:r>
          </w:p>
        </w:tc>
        <w:tc>
          <w:tcPr>
            <w:tcW w:w="594" w:type="pct"/>
          </w:tcPr>
          <w:p w:rsidR="00520D39" w:rsidRPr="002A1DFD" w:rsidRDefault="00520D39" w:rsidP="0014562E">
            <w:pPr>
              <w:pStyle w:val="Tabela"/>
              <w:spacing w:before="120"/>
              <w:rPr>
                <w:highlight w:val="yellow"/>
              </w:rPr>
            </w:pPr>
            <w:r w:rsidRPr="002A1DFD">
              <w:t>1168</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7</w:t>
            </w:r>
          </w:p>
        </w:tc>
        <w:tc>
          <w:tcPr>
            <w:tcW w:w="458" w:type="pct"/>
          </w:tcPr>
          <w:p w:rsidR="00520D39" w:rsidRPr="00BC5517" w:rsidRDefault="00520D39" w:rsidP="0014562E">
            <w:pPr>
              <w:pStyle w:val="Tabela"/>
              <w:spacing w:before="120"/>
            </w:pPr>
            <w:r w:rsidRPr="00BC5517">
              <w:t>7</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XIV. divizije 36</w:t>
            </w:r>
            <w:r>
              <w:t>, Štore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531870</w:t>
            </w:r>
          </w:p>
        </w:tc>
        <w:tc>
          <w:tcPr>
            <w:tcW w:w="686" w:type="pct"/>
          </w:tcPr>
          <w:p w:rsidR="00520D39" w:rsidRPr="002A1DFD" w:rsidRDefault="00520D39" w:rsidP="0014562E">
            <w:pPr>
              <w:pStyle w:val="Tabela"/>
              <w:spacing w:before="120"/>
              <w:rPr>
                <w:highlight w:val="yellow"/>
              </w:rPr>
            </w:pPr>
            <w:r w:rsidRPr="002A1DFD">
              <w:t>Teharje</w:t>
            </w:r>
          </w:p>
        </w:tc>
        <w:tc>
          <w:tcPr>
            <w:tcW w:w="594" w:type="pct"/>
          </w:tcPr>
          <w:p w:rsidR="00520D39" w:rsidRPr="002A1DFD" w:rsidRDefault="00520D39" w:rsidP="0014562E">
            <w:pPr>
              <w:pStyle w:val="Tabela"/>
              <w:spacing w:before="120"/>
              <w:rPr>
                <w:highlight w:val="yellow"/>
              </w:rPr>
            </w:pPr>
            <w:r w:rsidRPr="002A1DFD">
              <w:t>1193</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lastRenderedPageBreak/>
              <w:t>8</w:t>
            </w:r>
          </w:p>
        </w:tc>
        <w:tc>
          <w:tcPr>
            <w:tcW w:w="458" w:type="pct"/>
          </w:tcPr>
          <w:p w:rsidR="00520D39" w:rsidRPr="00BC5517" w:rsidRDefault="00520D39" w:rsidP="0014562E">
            <w:pPr>
              <w:pStyle w:val="Tabela"/>
              <w:spacing w:before="120"/>
            </w:pPr>
            <w:r w:rsidRPr="00BC5517">
              <w:t>8</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XIV. divizije 42</w:t>
            </w:r>
            <w:r>
              <w:t>, Štore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531945</w:t>
            </w:r>
          </w:p>
        </w:tc>
        <w:tc>
          <w:tcPr>
            <w:tcW w:w="686" w:type="pct"/>
          </w:tcPr>
          <w:p w:rsidR="00520D39" w:rsidRPr="002A1DFD" w:rsidRDefault="00520D39" w:rsidP="0014562E">
            <w:pPr>
              <w:pStyle w:val="Tabela"/>
              <w:spacing w:before="120"/>
              <w:rPr>
                <w:highlight w:val="yellow"/>
              </w:rPr>
            </w:pPr>
            <w:r w:rsidRPr="002A1DFD">
              <w:t>Teharje</w:t>
            </w:r>
          </w:p>
        </w:tc>
        <w:tc>
          <w:tcPr>
            <w:tcW w:w="594" w:type="pct"/>
          </w:tcPr>
          <w:p w:rsidR="00520D39" w:rsidRPr="002A1DFD" w:rsidRDefault="00520D39" w:rsidP="0014562E">
            <w:pPr>
              <w:pStyle w:val="Tabela"/>
              <w:spacing w:before="120"/>
              <w:rPr>
                <w:highlight w:val="yellow"/>
              </w:rPr>
            </w:pPr>
            <w:r w:rsidRPr="002A1DFD">
              <w:t>1189/2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9</w:t>
            </w:r>
          </w:p>
        </w:tc>
        <w:tc>
          <w:tcPr>
            <w:tcW w:w="458" w:type="pct"/>
          </w:tcPr>
          <w:p w:rsidR="00520D39" w:rsidRPr="00BC5517" w:rsidRDefault="00520D39" w:rsidP="0014562E">
            <w:pPr>
              <w:pStyle w:val="Tabela"/>
              <w:spacing w:before="120"/>
            </w:pPr>
            <w:r w:rsidRPr="00BC5517">
              <w:t>9</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Draga 4B</w:t>
            </w:r>
            <w:r>
              <w:t>, Draga</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532707</w:t>
            </w:r>
          </w:p>
        </w:tc>
        <w:tc>
          <w:tcPr>
            <w:tcW w:w="686" w:type="pct"/>
          </w:tcPr>
          <w:p w:rsidR="00520D39" w:rsidRPr="002A1DFD" w:rsidRDefault="00520D39" w:rsidP="0014562E">
            <w:pPr>
              <w:pStyle w:val="Tabela"/>
              <w:spacing w:before="120"/>
              <w:rPr>
                <w:highlight w:val="yellow"/>
              </w:rPr>
            </w:pPr>
            <w:r w:rsidRPr="002A1DFD">
              <w:t>Kompole</w:t>
            </w:r>
          </w:p>
        </w:tc>
        <w:tc>
          <w:tcPr>
            <w:tcW w:w="594" w:type="pct"/>
          </w:tcPr>
          <w:p w:rsidR="00520D39" w:rsidRPr="002A1DFD" w:rsidRDefault="00520D39" w:rsidP="0014562E">
            <w:pPr>
              <w:pStyle w:val="Tabela"/>
              <w:spacing w:before="120"/>
              <w:rPr>
                <w:highlight w:val="yellow"/>
              </w:rPr>
            </w:pPr>
            <w:r w:rsidRPr="002A1DFD">
              <w:t>58/2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10</w:t>
            </w:r>
          </w:p>
        </w:tc>
        <w:tc>
          <w:tcPr>
            <w:tcW w:w="458" w:type="pct"/>
          </w:tcPr>
          <w:p w:rsidR="00520D39" w:rsidRPr="00BC5517" w:rsidRDefault="00520D39" w:rsidP="0014562E">
            <w:pPr>
              <w:pStyle w:val="Tabela"/>
              <w:spacing w:before="120"/>
            </w:pPr>
            <w:r w:rsidRPr="00BC5517">
              <w:t>10</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Prožinska vas 8b</w:t>
            </w:r>
            <w:r>
              <w:t xml:space="preserve">, </w:t>
            </w:r>
            <w:r w:rsidRPr="00580433">
              <w:t>Prožinska vas</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532845</w:t>
            </w:r>
          </w:p>
        </w:tc>
        <w:tc>
          <w:tcPr>
            <w:tcW w:w="686" w:type="pct"/>
          </w:tcPr>
          <w:p w:rsidR="00520D39" w:rsidRPr="002A1DFD" w:rsidRDefault="00520D39" w:rsidP="0014562E">
            <w:pPr>
              <w:pStyle w:val="Tabela"/>
              <w:spacing w:before="120"/>
              <w:rPr>
                <w:highlight w:val="yellow"/>
              </w:rPr>
            </w:pPr>
            <w:r w:rsidRPr="002A1DFD">
              <w:t>Prožinska vas</w:t>
            </w:r>
          </w:p>
        </w:tc>
        <w:tc>
          <w:tcPr>
            <w:tcW w:w="594" w:type="pct"/>
          </w:tcPr>
          <w:p w:rsidR="00520D39" w:rsidRPr="002A1DFD" w:rsidRDefault="00520D39" w:rsidP="0014562E">
            <w:pPr>
              <w:pStyle w:val="Tabela"/>
              <w:spacing w:before="120"/>
              <w:rPr>
                <w:highlight w:val="yellow"/>
              </w:rPr>
            </w:pPr>
            <w:r w:rsidRPr="002A1DFD">
              <w:t>19</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11</w:t>
            </w:r>
          </w:p>
        </w:tc>
        <w:tc>
          <w:tcPr>
            <w:tcW w:w="458" w:type="pct"/>
          </w:tcPr>
          <w:p w:rsidR="00520D39" w:rsidRPr="00BC5517" w:rsidRDefault="00520D39" w:rsidP="0014562E">
            <w:pPr>
              <w:pStyle w:val="Tabela"/>
              <w:spacing w:before="120"/>
            </w:pPr>
            <w:r w:rsidRPr="00BC5517">
              <w:t>11</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Prožinska vas 48</w:t>
            </w:r>
            <w:r>
              <w:t xml:space="preserve">, </w:t>
            </w:r>
            <w:r w:rsidRPr="00580433">
              <w:t>Prožinska vas</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533374</w:t>
            </w:r>
          </w:p>
        </w:tc>
        <w:tc>
          <w:tcPr>
            <w:tcW w:w="686" w:type="pct"/>
          </w:tcPr>
          <w:p w:rsidR="00520D39" w:rsidRPr="002A1DFD" w:rsidRDefault="00520D39" w:rsidP="0014562E">
            <w:pPr>
              <w:pStyle w:val="Tabela"/>
              <w:spacing w:before="120"/>
              <w:rPr>
                <w:highlight w:val="yellow"/>
              </w:rPr>
            </w:pPr>
            <w:r w:rsidRPr="002A1DFD">
              <w:t>Prožinska vas</w:t>
            </w:r>
          </w:p>
        </w:tc>
        <w:tc>
          <w:tcPr>
            <w:tcW w:w="594" w:type="pct"/>
          </w:tcPr>
          <w:p w:rsidR="00520D39" w:rsidRPr="002A1DFD" w:rsidRDefault="00520D39" w:rsidP="0014562E">
            <w:pPr>
              <w:pStyle w:val="Tabela"/>
              <w:spacing w:before="120"/>
              <w:rPr>
                <w:highlight w:val="yellow"/>
              </w:rPr>
            </w:pPr>
            <w:r w:rsidRPr="002A1DFD">
              <w:t>32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12</w:t>
            </w:r>
          </w:p>
        </w:tc>
        <w:tc>
          <w:tcPr>
            <w:tcW w:w="458" w:type="pct"/>
          </w:tcPr>
          <w:p w:rsidR="00520D39" w:rsidRPr="00BC5517" w:rsidRDefault="00520D39" w:rsidP="0014562E">
            <w:pPr>
              <w:pStyle w:val="Tabela"/>
              <w:spacing w:before="120"/>
            </w:pPr>
            <w:r w:rsidRPr="00BC5517">
              <w:t>12</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Prožinska vas 31</w:t>
            </w:r>
            <w:r>
              <w:t xml:space="preserve">, </w:t>
            </w:r>
            <w:r w:rsidRPr="00580433">
              <w:t>Prožinska vas</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534153</w:t>
            </w:r>
          </w:p>
        </w:tc>
        <w:tc>
          <w:tcPr>
            <w:tcW w:w="686" w:type="pct"/>
          </w:tcPr>
          <w:p w:rsidR="00520D39" w:rsidRPr="002A1DFD" w:rsidRDefault="00520D39" w:rsidP="0014562E">
            <w:pPr>
              <w:pStyle w:val="Tabela"/>
              <w:spacing w:before="120"/>
              <w:rPr>
                <w:highlight w:val="yellow"/>
              </w:rPr>
            </w:pPr>
            <w:r w:rsidRPr="002A1DFD">
              <w:t>Prožinska vas</w:t>
            </w:r>
          </w:p>
        </w:tc>
        <w:tc>
          <w:tcPr>
            <w:tcW w:w="594" w:type="pct"/>
          </w:tcPr>
          <w:p w:rsidR="00520D39" w:rsidRPr="002A1DFD" w:rsidRDefault="00520D39" w:rsidP="0014562E">
            <w:pPr>
              <w:pStyle w:val="Tabela"/>
              <w:spacing w:before="120"/>
              <w:rPr>
                <w:highlight w:val="yellow"/>
              </w:rPr>
            </w:pPr>
            <w:r w:rsidRPr="002A1DFD">
              <w:t>*40/4</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13</w:t>
            </w:r>
          </w:p>
        </w:tc>
        <w:tc>
          <w:tcPr>
            <w:tcW w:w="458" w:type="pct"/>
          </w:tcPr>
          <w:p w:rsidR="00520D39" w:rsidRPr="00BC5517" w:rsidRDefault="00520D39" w:rsidP="0014562E">
            <w:pPr>
              <w:pStyle w:val="Tabela"/>
              <w:spacing w:before="120"/>
            </w:pPr>
            <w:r w:rsidRPr="00BC5517">
              <w:t>13</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Vrbno 17E</w:t>
            </w:r>
            <w:r>
              <w:t xml:space="preserve">, </w:t>
            </w:r>
            <w:r w:rsidRPr="00580433">
              <w:t>Vrbno</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535281</w:t>
            </w:r>
          </w:p>
        </w:tc>
        <w:tc>
          <w:tcPr>
            <w:tcW w:w="686" w:type="pct"/>
          </w:tcPr>
          <w:p w:rsidR="00520D39" w:rsidRPr="002A1DFD" w:rsidRDefault="00520D39" w:rsidP="0014562E">
            <w:pPr>
              <w:pStyle w:val="Tabela"/>
              <w:spacing w:before="120"/>
              <w:rPr>
                <w:highlight w:val="yellow"/>
              </w:rPr>
            </w:pPr>
            <w:r w:rsidRPr="002A1DFD">
              <w:t>Podgrad</w:t>
            </w:r>
          </w:p>
        </w:tc>
        <w:tc>
          <w:tcPr>
            <w:tcW w:w="594" w:type="pct"/>
          </w:tcPr>
          <w:p w:rsidR="00520D39" w:rsidRPr="002A1DFD" w:rsidRDefault="00520D39" w:rsidP="0014562E">
            <w:pPr>
              <w:pStyle w:val="Tabela"/>
              <w:spacing w:before="120"/>
              <w:rPr>
                <w:highlight w:val="yellow"/>
              </w:rPr>
            </w:pPr>
            <w:r w:rsidRPr="002A1DFD">
              <w:t>270/8</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14</w:t>
            </w:r>
          </w:p>
        </w:tc>
        <w:tc>
          <w:tcPr>
            <w:tcW w:w="458" w:type="pct"/>
          </w:tcPr>
          <w:p w:rsidR="00520D39" w:rsidRPr="00BC5517" w:rsidRDefault="00520D39" w:rsidP="0014562E">
            <w:pPr>
              <w:pStyle w:val="Tabela"/>
              <w:spacing w:before="120"/>
            </w:pPr>
            <w:r w:rsidRPr="00BC5517">
              <w:t>14</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Vrbno 13</w:t>
            </w:r>
            <w:r>
              <w:t xml:space="preserve">, </w:t>
            </w:r>
            <w:r w:rsidRPr="00580433">
              <w:t>Vrbno</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535480</w:t>
            </w:r>
          </w:p>
        </w:tc>
        <w:tc>
          <w:tcPr>
            <w:tcW w:w="686" w:type="pct"/>
          </w:tcPr>
          <w:p w:rsidR="00520D39" w:rsidRPr="002A1DFD" w:rsidRDefault="00520D39" w:rsidP="0014562E">
            <w:pPr>
              <w:pStyle w:val="Tabela"/>
              <w:spacing w:before="120"/>
              <w:rPr>
                <w:highlight w:val="yellow"/>
              </w:rPr>
            </w:pPr>
            <w:r w:rsidRPr="002A1DFD">
              <w:t>Podgrad</w:t>
            </w:r>
          </w:p>
        </w:tc>
        <w:tc>
          <w:tcPr>
            <w:tcW w:w="594" w:type="pct"/>
          </w:tcPr>
          <w:p w:rsidR="00520D39" w:rsidRPr="002A1DFD" w:rsidRDefault="00520D39" w:rsidP="0014562E">
            <w:pPr>
              <w:pStyle w:val="Tabela"/>
              <w:spacing w:before="120"/>
              <w:rPr>
                <w:highlight w:val="yellow"/>
              </w:rPr>
            </w:pPr>
            <w:r w:rsidRPr="002A1DFD">
              <w:t>372/4</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15</w:t>
            </w:r>
          </w:p>
        </w:tc>
        <w:tc>
          <w:tcPr>
            <w:tcW w:w="458" w:type="pct"/>
          </w:tcPr>
          <w:p w:rsidR="00520D39" w:rsidRPr="00BC5517" w:rsidRDefault="00520D39" w:rsidP="0014562E">
            <w:pPr>
              <w:pStyle w:val="Tabela"/>
              <w:spacing w:before="120"/>
            </w:pPr>
            <w:r w:rsidRPr="00BC5517">
              <w:t>15</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Vrbno 5D</w:t>
            </w:r>
            <w:r>
              <w:t xml:space="preserve">, </w:t>
            </w:r>
            <w:r w:rsidRPr="00580433">
              <w:t>Vrbno</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535704</w:t>
            </w:r>
          </w:p>
        </w:tc>
        <w:tc>
          <w:tcPr>
            <w:tcW w:w="686" w:type="pct"/>
          </w:tcPr>
          <w:p w:rsidR="00520D39" w:rsidRPr="002A1DFD" w:rsidRDefault="00520D39" w:rsidP="0014562E">
            <w:pPr>
              <w:pStyle w:val="Tabela"/>
              <w:spacing w:before="120"/>
              <w:rPr>
                <w:highlight w:val="yellow"/>
              </w:rPr>
            </w:pPr>
            <w:r w:rsidRPr="002A1DFD">
              <w:t>Podgrad</w:t>
            </w:r>
          </w:p>
        </w:tc>
        <w:tc>
          <w:tcPr>
            <w:tcW w:w="594" w:type="pct"/>
          </w:tcPr>
          <w:p w:rsidR="00520D39" w:rsidRPr="002A1DFD" w:rsidRDefault="00520D39" w:rsidP="0014562E">
            <w:pPr>
              <w:pStyle w:val="Tabela"/>
              <w:spacing w:before="120"/>
              <w:rPr>
                <w:highlight w:val="yellow"/>
              </w:rPr>
            </w:pPr>
            <w:r w:rsidRPr="002A1DFD">
              <w:t>406/9</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16</w:t>
            </w:r>
          </w:p>
        </w:tc>
        <w:tc>
          <w:tcPr>
            <w:tcW w:w="458" w:type="pct"/>
          </w:tcPr>
          <w:p w:rsidR="00520D39" w:rsidRPr="00BC5517" w:rsidRDefault="00520D39" w:rsidP="0014562E">
            <w:pPr>
              <w:pStyle w:val="Tabela"/>
              <w:spacing w:before="120"/>
            </w:pPr>
            <w:r w:rsidRPr="00BC5517">
              <w:t>16</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Ljubljanska cesta 11</w:t>
            </w:r>
            <w:r>
              <w:t>,</w:t>
            </w:r>
            <w:r w:rsidRPr="00580433">
              <w:t xml:space="preserve"> Šentjur</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537161</w:t>
            </w:r>
          </w:p>
        </w:tc>
        <w:tc>
          <w:tcPr>
            <w:tcW w:w="686" w:type="pct"/>
          </w:tcPr>
          <w:p w:rsidR="00520D39" w:rsidRPr="002A1DFD" w:rsidRDefault="00520D39" w:rsidP="0014562E">
            <w:pPr>
              <w:pStyle w:val="Tabela"/>
              <w:spacing w:before="120"/>
              <w:rPr>
                <w:highlight w:val="yellow"/>
              </w:rPr>
            </w:pPr>
            <w:r w:rsidRPr="002A1DFD">
              <w:t xml:space="preserve">Šentjur pri </w:t>
            </w:r>
            <w:r>
              <w:t>C</w:t>
            </w:r>
            <w:r w:rsidRPr="002A1DFD">
              <w:t>elju</w:t>
            </w:r>
          </w:p>
        </w:tc>
        <w:tc>
          <w:tcPr>
            <w:tcW w:w="594" w:type="pct"/>
          </w:tcPr>
          <w:p w:rsidR="00520D39" w:rsidRPr="002A1DFD" w:rsidRDefault="00520D39" w:rsidP="0014562E">
            <w:pPr>
              <w:pStyle w:val="Tabela"/>
              <w:spacing w:before="120"/>
              <w:rPr>
                <w:highlight w:val="yellow"/>
              </w:rPr>
            </w:pPr>
            <w:r w:rsidRPr="002A1DFD">
              <w:t>653</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17</w:t>
            </w:r>
          </w:p>
        </w:tc>
        <w:tc>
          <w:tcPr>
            <w:tcW w:w="458" w:type="pct"/>
          </w:tcPr>
          <w:p w:rsidR="00520D39" w:rsidRPr="00BC5517" w:rsidRDefault="00520D39" w:rsidP="0014562E">
            <w:pPr>
              <w:pStyle w:val="Tabela"/>
              <w:spacing w:before="120"/>
            </w:pPr>
            <w:r w:rsidRPr="00BC5517">
              <w:t>17</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Ljubljanska cesta 6B</w:t>
            </w:r>
            <w:r>
              <w:t>,</w:t>
            </w:r>
            <w:r w:rsidRPr="00580433">
              <w:t xml:space="preserve"> Šentjur</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537190</w:t>
            </w:r>
          </w:p>
        </w:tc>
        <w:tc>
          <w:tcPr>
            <w:tcW w:w="686" w:type="pct"/>
          </w:tcPr>
          <w:p w:rsidR="00520D39" w:rsidRPr="009C7B21" w:rsidRDefault="00520D39" w:rsidP="0014562E">
            <w:pPr>
              <w:pStyle w:val="Tabela"/>
              <w:spacing w:before="120"/>
            </w:pPr>
            <w:r w:rsidRPr="009C7B21">
              <w:t>Šentjur pri Celju</w:t>
            </w:r>
          </w:p>
        </w:tc>
        <w:tc>
          <w:tcPr>
            <w:tcW w:w="594" w:type="pct"/>
          </w:tcPr>
          <w:p w:rsidR="00520D39" w:rsidRPr="002A1DFD" w:rsidRDefault="00520D39" w:rsidP="0014562E">
            <w:pPr>
              <w:pStyle w:val="Tabela"/>
              <w:spacing w:before="120"/>
              <w:rPr>
                <w:highlight w:val="yellow"/>
              </w:rPr>
            </w:pPr>
            <w:r w:rsidRPr="002A1DFD">
              <w:t>654/5</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18</w:t>
            </w:r>
          </w:p>
        </w:tc>
        <w:tc>
          <w:tcPr>
            <w:tcW w:w="458" w:type="pct"/>
          </w:tcPr>
          <w:p w:rsidR="00520D39" w:rsidRPr="00BC5517" w:rsidRDefault="00520D39" w:rsidP="0014562E">
            <w:pPr>
              <w:pStyle w:val="Tabela"/>
              <w:spacing w:before="120"/>
            </w:pPr>
            <w:r w:rsidRPr="00BC5517">
              <w:t>18</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Leona Dobrotinška 3B</w:t>
            </w:r>
            <w:r>
              <w:t>,</w:t>
            </w:r>
            <w:r w:rsidRPr="00580433">
              <w:t xml:space="preserve"> Šentjur</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537399</w:t>
            </w:r>
          </w:p>
        </w:tc>
        <w:tc>
          <w:tcPr>
            <w:tcW w:w="686" w:type="pct"/>
          </w:tcPr>
          <w:p w:rsidR="00520D39" w:rsidRPr="009C7B21" w:rsidRDefault="00520D39" w:rsidP="0014562E">
            <w:pPr>
              <w:pStyle w:val="Tabela"/>
              <w:spacing w:before="120"/>
            </w:pPr>
            <w:r w:rsidRPr="009C7B21">
              <w:t>Šentjur pri Celju</w:t>
            </w:r>
          </w:p>
        </w:tc>
        <w:tc>
          <w:tcPr>
            <w:tcW w:w="594" w:type="pct"/>
          </w:tcPr>
          <w:p w:rsidR="00520D39" w:rsidRPr="002A1DFD" w:rsidRDefault="00520D39" w:rsidP="0014562E">
            <w:pPr>
              <w:pStyle w:val="Tabela"/>
              <w:spacing w:before="120"/>
              <w:rPr>
                <w:highlight w:val="yellow"/>
              </w:rPr>
            </w:pPr>
            <w:r w:rsidRPr="002A1DFD">
              <w:t>660/2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19</w:t>
            </w:r>
          </w:p>
        </w:tc>
        <w:tc>
          <w:tcPr>
            <w:tcW w:w="458" w:type="pct"/>
          </w:tcPr>
          <w:p w:rsidR="00520D39" w:rsidRPr="00BC5517" w:rsidRDefault="00520D39" w:rsidP="0014562E">
            <w:pPr>
              <w:pStyle w:val="Tabela"/>
              <w:spacing w:before="120"/>
            </w:pPr>
            <w:r w:rsidRPr="00BC5517">
              <w:t>19</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Leona Dobrotinška 8</w:t>
            </w:r>
            <w:r>
              <w:t>,</w:t>
            </w:r>
            <w:r w:rsidRPr="00580433">
              <w:t xml:space="preserve"> Šentjur</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537448</w:t>
            </w:r>
          </w:p>
        </w:tc>
        <w:tc>
          <w:tcPr>
            <w:tcW w:w="686" w:type="pct"/>
          </w:tcPr>
          <w:p w:rsidR="00520D39" w:rsidRPr="009C7B21" w:rsidRDefault="00520D39" w:rsidP="0014562E">
            <w:pPr>
              <w:pStyle w:val="Tabela"/>
              <w:spacing w:before="120"/>
            </w:pPr>
            <w:r w:rsidRPr="009C7B21">
              <w:t>Šentjur pri Celju</w:t>
            </w:r>
          </w:p>
        </w:tc>
        <w:tc>
          <w:tcPr>
            <w:tcW w:w="594" w:type="pct"/>
          </w:tcPr>
          <w:p w:rsidR="00520D39" w:rsidRPr="002A1DFD" w:rsidRDefault="00520D39" w:rsidP="0014562E">
            <w:pPr>
              <w:pStyle w:val="Tabela"/>
              <w:spacing w:before="120"/>
              <w:rPr>
                <w:highlight w:val="yellow"/>
              </w:rPr>
            </w:pPr>
            <w:r w:rsidRPr="002A1DFD">
              <w:t>677/1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20</w:t>
            </w:r>
          </w:p>
        </w:tc>
        <w:tc>
          <w:tcPr>
            <w:tcW w:w="458" w:type="pct"/>
          </w:tcPr>
          <w:p w:rsidR="00520D39" w:rsidRPr="00BC5517" w:rsidRDefault="00520D39" w:rsidP="0014562E">
            <w:pPr>
              <w:pStyle w:val="Tabela"/>
              <w:spacing w:before="120"/>
            </w:pPr>
            <w:r w:rsidRPr="00BC5517">
              <w:t>20</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Kozjanskega odreda 8A</w:t>
            </w:r>
            <w:r>
              <w:t>,</w:t>
            </w:r>
            <w:r w:rsidRPr="00580433">
              <w:t xml:space="preserve"> Šentjur</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537774</w:t>
            </w:r>
          </w:p>
        </w:tc>
        <w:tc>
          <w:tcPr>
            <w:tcW w:w="686" w:type="pct"/>
          </w:tcPr>
          <w:p w:rsidR="00520D39" w:rsidRPr="009C7B21" w:rsidRDefault="00520D39" w:rsidP="0014562E">
            <w:pPr>
              <w:pStyle w:val="Tabela"/>
              <w:spacing w:before="120"/>
            </w:pPr>
            <w:r w:rsidRPr="009C7B21">
              <w:t>Šentjur pri Celju</w:t>
            </w:r>
          </w:p>
        </w:tc>
        <w:tc>
          <w:tcPr>
            <w:tcW w:w="594" w:type="pct"/>
          </w:tcPr>
          <w:p w:rsidR="00520D39" w:rsidRPr="002A1DFD" w:rsidRDefault="00520D39" w:rsidP="0014562E">
            <w:pPr>
              <w:pStyle w:val="Tabela"/>
              <w:spacing w:before="120"/>
              <w:rPr>
                <w:highlight w:val="yellow"/>
              </w:rPr>
            </w:pPr>
            <w:r w:rsidRPr="002A1DFD">
              <w:t>822/9</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21</w:t>
            </w:r>
          </w:p>
        </w:tc>
        <w:tc>
          <w:tcPr>
            <w:tcW w:w="458" w:type="pct"/>
          </w:tcPr>
          <w:p w:rsidR="00520D39" w:rsidRPr="00BC5517" w:rsidRDefault="00520D39" w:rsidP="0014562E">
            <w:pPr>
              <w:pStyle w:val="Tabela"/>
              <w:spacing w:before="120"/>
            </w:pPr>
            <w:r w:rsidRPr="00BC5517">
              <w:t>21</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Cesta Kozjanskega odreda 18A</w:t>
            </w:r>
            <w:r>
              <w:t>,</w:t>
            </w:r>
            <w:r w:rsidRPr="00580433">
              <w:t xml:space="preserve"> Šentjur</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538039</w:t>
            </w:r>
          </w:p>
        </w:tc>
        <w:tc>
          <w:tcPr>
            <w:tcW w:w="686" w:type="pct"/>
          </w:tcPr>
          <w:p w:rsidR="00520D39" w:rsidRPr="009C7B21" w:rsidRDefault="00520D39" w:rsidP="0014562E">
            <w:pPr>
              <w:pStyle w:val="Tabela"/>
              <w:spacing w:before="120"/>
            </w:pPr>
            <w:r w:rsidRPr="009C7B21">
              <w:t>Šentjur pri Celju</w:t>
            </w:r>
          </w:p>
        </w:tc>
        <w:tc>
          <w:tcPr>
            <w:tcW w:w="594" w:type="pct"/>
          </w:tcPr>
          <w:p w:rsidR="00520D39" w:rsidRPr="002A1DFD" w:rsidRDefault="00520D39" w:rsidP="0014562E">
            <w:pPr>
              <w:pStyle w:val="Tabela"/>
              <w:spacing w:before="120"/>
              <w:rPr>
                <w:highlight w:val="yellow"/>
              </w:rPr>
            </w:pPr>
            <w:r w:rsidRPr="002A1DFD">
              <w:t>958/4</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22</w:t>
            </w:r>
          </w:p>
        </w:tc>
        <w:tc>
          <w:tcPr>
            <w:tcW w:w="458" w:type="pct"/>
          </w:tcPr>
          <w:p w:rsidR="00520D39" w:rsidRPr="00BC5517" w:rsidRDefault="00520D39" w:rsidP="0014562E">
            <w:pPr>
              <w:pStyle w:val="Tabela"/>
              <w:spacing w:before="120"/>
            </w:pPr>
            <w:r w:rsidRPr="00BC5517">
              <w:t>22</w:t>
            </w:r>
            <w:r>
              <w:t>*</w:t>
            </w:r>
          </w:p>
        </w:tc>
        <w:tc>
          <w:tcPr>
            <w:tcW w:w="1629" w:type="pct"/>
            <w:tcBorders>
              <w:right w:val="single" w:sz="4" w:space="0" w:color="auto"/>
            </w:tcBorders>
          </w:tcPr>
          <w:p w:rsidR="00520D39" w:rsidRPr="00D05F60" w:rsidRDefault="00520D39" w:rsidP="0014562E">
            <w:pPr>
              <w:pStyle w:val="Tabela"/>
              <w:spacing w:before="120"/>
            </w:pPr>
            <w:r w:rsidRPr="00D05F60">
              <w:t>Tratna pri Grobelnem 1G, T. pri G.</w:t>
            </w:r>
          </w:p>
        </w:tc>
        <w:tc>
          <w:tcPr>
            <w:tcW w:w="475" w:type="pct"/>
          </w:tcPr>
          <w:p w:rsidR="00520D39" w:rsidRPr="00D05F60" w:rsidRDefault="00520D39" w:rsidP="0014562E">
            <w:pPr>
              <w:pStyle w:val="Tabela"/>
              <w:spacing w:before="120"/>
            </w:pPr>
            <w:r w:rsidRPr="00D05F60">
              <w:t>desna</w:t>
            </w:r>
          </w:p>
        </w:tc>
        <w:tc>
          <w:tcPr>
            <w:tcW w:w="791" w:type="pct"/>
            <w:vAlign w:val="bottom"/>
          </w:tcPr>
          <w:p w:rsidR="00520D39" w:rsidRPr="00D05F60" w:rsidRDefault="00520D39" w:rsidP="0014562E">
            <w:pPr>
              <w:pStyle w:val="Tabela"/>
              <w:spacing w:before="120"/>
            </w:pPr>
            <w:r w:rsidRPr="00D05F60">
              <w:t>541023</w:t>
            </w:r>
          </w:p>
        </w:tc>
        <w:tc>
          <w:tcPr>
            <w:tcW w:w="686" w:type="pct"/>
          </w:tcPr>
          <w:p w:rsidR="00520D39" w:rsidRPr="009C7B21" w:rsidRDefault="00520D39" w:rsidP="0014562E">
            <w:pPr>
              <w:pStyle w:val="Tabela"/>
              <w:spacing w:before="120"/>
            </w:pPr>
            <w:r w:rsidRPr="009C7B21">
              <w:t xml:space="preserve"> Tratna</w:t>
            </w:r>
          </w:p>
        </w:tc>
        <w:tc>
          <w:tcPr>
            <w:tcW w:w="594" w:type="pct"/>
          </w:tcPr>
          <w:p w:rsidR="00520D39" w:rsidRPr="002A1DFD" w:rsidRDefault="00520D39" w:rsidP="0014562E">
            <w:pPr>
              <w:pStyle w:val="Tabela"/>
              <w:spacing w:before="120"/>
              <w:rPr>
                <w:highlight w:val="yellow"/>
              </w:rPr>
            </w:pPr>
            <w:r w:rsidRPr="0090635A">
              <w:t>1069/6</w:t>
            </w:r>
            <w:r w:rsidRPr="002A1DFD">
              <w:rPr>
                <w:highlight w:val="yellow"/>
              </w:rPr>
              <w:t xml:space="preserve"> </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23</w:t>
            </w:r>
          </w:p>
        </w:tc>
        <w:tc>
          <w:tcPr>
            <w:tcW w:w="458" w:type="pct"/>
          </w:tcPr>
          <w:p w:rsidR="00520D39" w:rsidRPr="00BC5517" w:rsidRDefault="00520D39" w:rsidP="0014562E">
            <w:pPr>
              <w:pStyle w:val="Tabela"/>
              <w:spacing w:before="120"/>
            </w:pPr>
            <w:r w:rsidRPr="00BC5517">
              <w:t>23</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Grobelno - del 57</w:t>
            </w:r>
            <w:r>
              <w:t xml:space="preserve">, </w:t>
            </w:r>
            <w:r w:rsidRPr="00580433">
              <w:t>Grobelno - del</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541090</w:t>
            </w:r>
          </w:p>
        </w:tc>
        <w:tc>
          <w:tcPr>
            <w:tcW w:w="686" w:type="pct"/>
          </w:tcPr>
          <w:p w:rsidR="00520D39" w:rsidRPr="002A1DFD" w:rsidRDefault="00520D39" w:rsidP="0014562E">
            <w:pPr>
              <w:pStyle w:val="Tabela"/>
              <w:spacing w:before="120"/>
              <w:rPr>
                <w:highlight w:val="yellow"/>
              </w:rPr>
            </w:pPr>
            <w:r w:rsidRPr="002A1DFD">
              <w:t>Platinovec</w:t>
            </w:r>
          </w:p>
        </w:tc>
        <w:tc>
          <w:tcPr>
            <w:tcW w:w="594" w:type="pct"/>
          </w:tcPr>
          <w:p w:rsidR="00520D39" w:rsidRPr="002A1DFD" w:rsidRDefault="00520D39" w:rsidP="0014562E">
            <w:pPr>
              <w:pStyle w:val="Tabela"/>
              <w:spacing w:before="120"/>
              <w:rPr>
                <w:highlight w:val="yellow"/>
              </w:rPr>
            </w:pPr>
            <w:r w:rsidRPr="002A1DFD">
              <w:t>516/2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24</w:t>
            </w:r>
          </w:p>
        </w:tc>
        <w:tc>
          <w:tcPr>
            <w:tcW w:w="458" w:type="pct"/>
          </w:tcPr>
          <w:p w:rsidR="00520D39" w:rsidRPr="00BC5517" w:rsidRDefault="00520D39" w:rsidP="0014562E">
            <w:pPr>
              <w:pStyle w:val="Tabela"/>
              <w:spacing w:before="120"/>
            </w:pPr>
            <w:r w:rsidRPr="00BC5517">
              <w:t>24</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Zgornje Selce 20, Zgornje Selce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543587</w:t>
            </w:r>
          </w:p>
        </w:tc>
        <w:tc>
          <w:tcPr>
            <w:tcW w:w="686" w:type="pct"/>
          </w:tcPr>
          <w:p w:rsidR="00520D39" w:rsidRPr="002A1DFD" w:rsidRDefault="00520D39" w:rsidP="0014562E">
            <w:pPr>
              <w:pStyle w:val="Tabela"/>
              <w:spacing w:before="120"/>
              <w:rPr>
                <w:highlight w:val="yellow"/>
              </w:rPr>
            </w:pPr>
            <w:r w:rsidRPr="002A1DFD">
              <w:t>Zgornje selce</w:t>
            </w:r>
          </w:p>
        </w:tc>
        <w:tc>
          <w:tcPr>
            <w:tcW w:w="594" w:type="pct"/>
          </w:tcPr>
          <w:p w:rsidR="00520D39" w:rsidRPr="002A1DFD" w:rsidRDefault="00520D39" w:rsidP="0014562E">
            <w:pPr>
              <w:pStyle w:val="Tabela"/>
              <w:spacing w:before="120"/>
              <w:rPr>
                <w:highlight w:val="yellow"/>
              </w:rPr>
            </w:pPr>
            <w:r w:rsidRPr="002A1DFD">
              <w:t>*1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25</w:t>
            </w:r>
          </w:p>
        </w:tc>
        <w:tc>
          <w:tcPr>
            <w:tcW w:w="458" w:type="pct"/>
          </w:tcPr>
          <w:p w:rsidR="00520D39" w:rsidRPr="00BC5517" w:rsidRDefault="00520D39" w:rsidP="0014562E">
            <w:pPr>
              <w:pStyle w:val="Tabela"/>
              <w:spacing w:before="120"/>
            </w:pPr>
            <w:r w:rsidRPr="00BC5517">
              <w:t>25</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Hotunje 65</w:t>
            </w:r>
            <w:r>
              <w:t xml:space="preserve">, </w:t>
            </w:r>
            <w:r w:rsidRPr="00580433">
              <w:t>Hotunje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545268</w:t>
            </w:r>
          </w:p>
        </w:tc>
        <w:tc>
          <w:tcPr>
            <w:tcW w:w="686" w:type="pct"/>
          </w:tcPr>
          <w:p w:rsidR="00520D39" w:rsidRPr="002A1DFD" w:rsidRDefault="00520D39" w:rsidP="0014562E">
            <w:pPr>
              <w:pStyle w:val="Tabela"/>
              <w:spacing w:before="120"/>
              <w:rPr>
                <w:highlight w:val="yellow"/>
              </w:rPr>
            </w:pPr>
            <w:r w:rsidRPr="002A1DFD">
              <w:t>Zagaj</w:t>
            </w:r>
          </w:p>
        </w:tc>
        <w:tc>
          <w:tcPr>
            <w:tcW w:w="594" w:type="pct"/>
          </w:tcPr>
          <w:p w:rsidR="00520D39" w:rsidRPr="002A1DFD" w:rsidRDefault="00520D39" w:rsidP="0014562E">
            <w:pPr>
              <w:pStyle w:val="Tabela"/>
              <w:spacing w:before="120"/>
              <w:rPr>
                <w:highlight w:val="yellow"/>
              </w:rPr>
            </w:pPr>
            <w:r w:rsidRPr="002A1DFD">
              <w:t>1172/17</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26</w:t>
            </w:r>
          </w:p>
        </w:tc>
        <w:tc>
          <w:tcPr>
            <w:tcW w:w="458" w:type="pct"/>
          </w:tcPr>
          <w:p w:rsidR="00520D39" w:rsidRPr="00BC5517" w:rsidRDefault="00520D39" w:rsidP="0014562E">
            <w:pPr>
              <w:pStyle w:val="Tabela"/>
              <w:spacing w:before="120"/>
            </w:pPr>
            <w:r w:rsidRPr="00BC5517">
              <w:t>26</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Hotunje BŠ </w:t>
            </w:r>
            <w:r>
              <w:t xml:space="preserve">, </w:t>
            </w:r>
            <w:r w:rsidRPr="00580433">
              <w:t>Hotunje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545417</w:t>
            </w:r>
          </w:p>
        </w:tc>
        <w:tc>
          <w:tcPr>
            <w:tcW w:w="686" w:type="pct"/>
          </w:tcPr>
          <w:p w:rsidR="00520D39" w:rsidRPr="002A1DFD" w:rsidRDefault="00520D39" w:rsidP="0014562E">
            <w:pPr>
              <w:pStyle w:val="Tabela"/>
              <w:spacing w:before="120"/>
              <w:rPr>
                <w:highlight w:val="yellow"/>
              </w:rPr>
            </w:pPr>
            <w:r w:rsidRPr="002A1DFD">
              <w:t>Zagaj</w:t>
            </w:r>
          </w:p>
        </w:tc>
        <w:tc>
          <w:tcPr>
            <w:tcW w:w="594" w:type="pct"/>
          </w:tcPr>
          <w:p w:rsidR="00520D39" w:rsidRPr="002A1DFD" w:rsidRDefault="00520D39" w:rsidP="0014562E">
            <w:pPr>
              <w:pStyle w:val="Tabela"/>
              <w:spacing w:before="120"/>
              <w:rPr>
                <w:highlight w:val="yellow"/>
              </w:rPr>
            </w:pPr>
            <w:r w:rsidRPr="002A1DFD">
              <w:t>1174/8</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27</w:t>
            </w:r>
          </w:p>
        </w:tc>
        <w:tc>
          <w:tcPr>
            <w:tcW w:w="458" w:type="pct"/>
          </w:tcPr>
          <w:p w:rsidR="00520D39" w:rsidRPr="00BC5517" w:rsidRDefault="00520D39" w:rsidP="0014562E">
            <w:pPr>
              <w:pStyle w:val="Tabela"/>
              <w:spacing w:before="120"/>
            </w:pPr>
            <w:r w:rsidRPr="00BC5517">
              <w:t>27</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Dolga Gora 12</w:t>
            </w:r>
            <w:r>
              <w:t>,</w:t>
            </w:r>
            <w:r w:rsidRPr="00580433">
              <w:t xml:space="preserve"> Dolga Gora</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552841</w:t>
            </w:r>
          </w:p>
        </w:tc>
        <w:tc>
          <w:tcPr>
            <w:tcW w:w="686" w:type="pct"/>
          </w:tcPr>
          <w:p w:rsidR="00520D39" w:rsidRPr="002A1DFD" w:rsidRDefault="00520D39" w:rsidP="0014562E">
            <w:pPr>
              <w:pStyle w:val="Tabela"/>
              <w:spacing w:before="120"/>
              <w:rPr>
                <w:highlight w:val="yellow"/>
              </w:rPr>
            </w:pPr>
            <w:r w:rsidRPr="002A1DFD">
              <w:t>Dolga gora</w:t>
            </w:r>
          </w:p>
        </w:tc>
        <w:tc>
          <w:tcPr>
            <w:tcW w:w="594" w:type="pct"/>
          </w:tcPr>
          <w:p w:rsidR="00520D39" w:rsidRPr="002A1DFD" w:rsidRDefault="00520D39" w:rsidP="0014562E">
            <w:pPr>
              <w:pStyle w:val="Tabela"/>
              <w:spacing w:before="120"/>
              <w:rPr>
                <w:highlight w:val="yellow"/>
              </w:rPr>
            </w:pPr>
            <w:r w:rsidRPr="002A1DFD">
              <w:t>472/10</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28</w:t>
            </w:r>
          </w:p>
        </w:tc>
        <w:tc>
          <w:tcPr>
            <w:tcW w:w="458" w:type="pct"/>
          </w:tcPr>
          <w:p w:rsidR="00520D39" w:rsidRPr="00BC5517" w:rsidRDefault="00520D39" w:rsidP="0014562E">
            <w:pPr>
              <w:pStyle w:val="Tabela"/>
              <w:spacing w:before="120"/>
            </w:pPr>
            <w:r w:rsidRPr="00BC5517">
              <w:t>28</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Zbelovska Gora 45A</w:t>
            </w:r>
            <w:r>
              <w:t xml:space="preserve">, </w:t>
            </w:r>
            <w:r w:rsidRPr="00580433">
              <w:t>Zbelovska Gora</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554408</w:t>
            </w:r>
          </w:p>
        </w:tc>
        <w:tc>
          <w:tcPr>
            <w:tcW w:w="686" w:type="pct"/>
          </w:tcPr>
          <w:p w:rsidR="00520D39" w:rsidRPr="002A1DFD" w:rsidRDefault="00520D39" w:rsidP="0014562E">
            <w:pPr>
              <w:pStyle w:val="Tabela"/>
              <w:spacing w:before="120"/>
              <w:rPr>
                <w:highlight w:val="yellow"/>
              </w:rPr>
            </w:pPr>
            <w:r w:rsidRPr="002A1DFD">
              <w:t>Zbelovska gora</w:t>
            </w:r>
          </w:p>
        </w:tc>
        <w:tc>
          <w:tcPr>
            <w:tcW w:w="594" w:type="pct"/>
          </w:tcPr>
          <w:p w:rsidR="00520D39" w:rsidRPr="002A1DFD" w:rsidRDefault="00520D39" w:rsidP="0014562E">
            <w:pPr>
              <w:pStyle w:val="Tabela"/>
              <w:spacing w:before="120"/>
              <w:rPr>
                <w:highlight w:val="yellow"/>
              </w:rPr>
            </w:pPr>
            <w:r w:rsidRPr="002A1DFD">
              <w:t>*203/1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29</w:t>
            </w:r>
          </w:p>
        </w:tc>
        <w:tc>
          <w:tcPr>
            <w:tcW w:w="458" w:type="pct"/>
          </w:tcPr>
          <w:p w:rsidR="00520D39" w:rsidRPr="00BC5517" w:rsidRDefault="00520D39" w:rsidP="0014562E">
            <w:pPr>
              <w:pStyle w:val="Tabela"/>
              <w:spacing w:before="120"/>
            </w:pPr>
            <w:r w:rsidRPr="00BC5517">
              <w:t>29</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Zbelovska Gora 42</w:t>
            </w:r>
            <w:r>
              <w:t xml:space="preserve">, </w:t>
            </w:r>
            <w:r w:rsidRPr="00580433">
              <w:t>Zbelovska Gora</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554719</w:t>
            </w:r>
          </w:p>
        </w:tc>
        <w:tc>
          <w:tcPr>
            <w:tcW w:w="686" w:type="pct"/>
          </w:tcPr>
          <w:p w:rsidR="00520D39" w:rsidRPr="002A1DFD" w:rsidRDefault="00520D39" w:rsidP="0014562E">
            <w:pPr>
              <w:pStyle w:val="Tabela"/>
              <w:spacing w:before="120"/>
              <w:rPr>
                <w:highlight w:val="yellow"/>
              </w:rPr>
            </w:pPr>
            <w:r w:rsidRPr="002A1DFD">
              <w:t>Zbelovska gora</w:t>
            </w:r>
          </w:p>
        </w:tc>
        <w:tc>
          <w:tcPr>
            <w:tcW w:w="594" w:type="pct"/>
          </w:tcPr>
          <w:p w:rsidR="00520D39" w:rsidRPr="002A1DFD" w:rsidRDefault="00520D39" w:rsidP="0014562E">
            <w:pPr>
              <w:pStyle w:val="Tabela"/>
              <w:spacing w:before="120"/>
              <w:rPr>
                <w:highlight w:val="yellow"/>
              </w:rPr>
            </w:pPr>
            <w:r w:rsidRPr="002A1DFD">
              <w:t>581/5</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30</w:t>
            </w:r>
          </w:p>
        </w:tc>
        <w:tc>
          <w:tcPr>
            <w:tcW w:w="458" w:type="pct"/>
          </w:tcPr>
          <w:p w:rsidR="00520D39" w:rsidRPr="00BC5517" w:rsidRDefault="00520D39" w:rsidP="0014562E">
            <w:pPr>
              <w:pStyle w:val="Tabela"/>
              <w:spacing w:before="120"/>
            </w:pPr>
            <w:r w:rsidRPr="00BC5517">
              <w:t>30</w:t>
            </w:r>
            <w:r>
              <w:t>*</w:t>
            </w:r>
          </w:p>
        </w:tc>
        <w:tc>
          <w:tcPr>
            <w:tcW w:w="1629" w:type="pct"/>
            <w:tcBorders>
              <w:right w:val="single" w:sz="4" w:space="0" w:color="auto"/>
            </w:tcBorders>
          </w:tcPr>
          <w:p w:rsidR="00520D39" w:rsidRPr="00D05F60" w:rsidRDefault="00520D39" w:rsidP="0014562E">
            <w:pPr>
              <w:pStyle w:val="Tabela"/>
              <w:spacing w:before="120"/>
            </w:pPr>
            <w:r w:rsidRPr="00D05F60">
              <w:t>Spodnje Laže 37, Spodnje Laže</w:t>
            </w:r>
          </w:p>
        </w:tc>
        <w:tc>
          <w:tcPr>
            <w:tcW w:w="475" w:type="pct"/>
          </w:tcPr>
          <w:p w:rsidR="00520D39" w:rsidRPr="00D05F60" w:rsidRDefault="00520D39" w:rsidP="0014562E">
            <w:pPr>
              <w:pStyle w:val="Tabela"/>
              <w:spacing w:before="120"/>
            </w:pPr>
            <w:r w:rsidRPr="00D05F60">
              <w:t>leva</w:t>
            </w:r>
          </w:p>
        </w:tc>
        <w:tc>
          <w:tcPr>
            <w:tcW w:w="791" w:type="pct"/>
            <w:vAlign w:val="bottom"/>
          </w:tcPr>
          <w:p w:rsidR="00520D39" w:rsidRPr="00D05F60" w:rsidRDefault="00520D39" w:rsidP="0014562E">
            <w:pPr>
              <w:pStyle w:val="Tabela"/>
              <w:spacing w:before="120"/>
            </w:pPr>
            <w:r w:rsidRPr="00D05F60">
              <w:t>557613</w:t>
            </w:r>
          </w:p>
        </w:tc>
        <w:tc>
          <w:tcPr>
            <w:tcW w:w="686" w:type="pct"/>
          </w:tcPr>
          <w:p w:rsidR="00520D39" w:rsidRPr="00D05F60" w:rsidRDefault="00520D39" w:rsidP="0014562E">
            <w:pPr>
              <w:pStyle w:val="Tabela"/>
              <w:spacing w:before="120"/>
            </w:pPr>
            <w:r w:rsidRPr="00D05F60">
              <w:t xml:space="preserve"> Zg. Laže</w:t>
            </w:r>
          </w:p>
        </w:tc>
        <w:tc>
          <w:tcPr>
            <w:tcW w:w="594" w:type="pct"/>
          </w:tcPr>
          <w:p w:rsidR="00520D39" w:rsidRPr="002A1DFD" w:rsidRDefault="00520D39" w:rsidP="0014562E">
            <w:pPr>
              <w:pStyle w:val="Tabela"/>
              <w:spacing w:before="120"/>
              <w:rPr>
                <w:highlight w:val="yellow"/>
              </w:rPr>
            </w:pPr>
            <w:r w:rsidRPr="00D05F60">
              <w:t>*133</w:t>
            </w:r>
            <w:r w:rsidRPr="002A1DFD">
              <w:rPr>
                <w:highlight w:val="yellow"/>
              </w:rPr>
              <w:t xml:space="preserve"> </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31</w:t>
            </w:r>
          </w:p>
        </w:tc>
        <w:tc>
          <w:tcPr>
            <w:tcW w:w="458" w:type="pct"/>
          </w:tcPr>
          <w:p w:rsidR="00520D39" w:rsidRPr="00BC5517" w:rsidRDefault="00520D39" w:rsidP="0014562E">
            <w:pPr>
              <w:pStyle w:val="Tabela"/>
              <w:spacing w:before="120"/>
            </w:pPr>
            <w:r w:rsidRPr="00BC5517">
              <w:t>31</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Lu</w:t>
            </w:r>
            <w:r>
              <w:t>š</w:t>
            </w:r>
            <w:r w:rsidRPr="00221826">
              <w:t>e</w:t>
            </w:r>
            <w:r>
              <w:t>č</w:t>
            </w:r>
            <w:r w:rsidRPr="00221826">
              <w:t>ka vas 72</w:t>
            </w:r>
            <w:r>
              <w:t xml:space="preserve">, </w:t>
            </w:r>
            <w:r w:rsidRPr="00580433">
              <w:t>Lušečka vas</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558771</w:t>
            </w:r>
          </w:p>
        </w:tc>
        <w:tc>
          <w:tcPr>
            <w:tcW w:w="686" w:type="pct"/>
          </w:tcPr>
          <w:p w:rsidR="00520D39" w:rsidRPr="002A1DFD" w:rsidRDefault="00520D39" w:rsidP="0014562E">
            <w:pPr>
              <w:pStyle w:val="Tabela"/>
              <w:spacing w:before="120"/>
              <w:rPr>
                <w:highlight w:val="yellow"/>
              </w:rPr>
            </w:pPr>
            <w:r w:rsidRPr="002A1DFD">
              <w:t>Lu</w:t>
            </w:r>
            <w:r>
              <w:t>š</w:t>
            </w:r>
            <w:r w:rsidRPr="002A1DFD">
              <w:t>e</w:t>
            </w:r>
            <w:r>
              <w:t>č</w:t>
            </w:r>
            <w:r w:rsidRPr="002A1DFD">
              <w:t>ka vas</w:t>
            </w:r>
          </w:p>
        </w:tc>
        <w:tc>
          <w:tcPr>
            <w:tcW w:w="594" w:type="pct"/>
          </w:tcPr>
          <w:p w:rsidR="00520D39" w:rsidRPr="002A1DFD" w:rsidRDefault="00520D39" w:rsidP="0014562E">
            <w:pPr>
              <w:pStyle w:val="Tabela"/>
              <w:spacing w:before="120"/>
              <w:rPr>
                <w:highlight w:val="yellow"/>
              </w:rPr>
            </w:pPr>
            <w:r w:rsidRPr="002A1DFD">
              <w:t>*112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32</w:t>
            </w:r>
          </w:p>
        </w:tc>
        <w:tc>
          <w:tcPr>
            <w:tcW w:w="458" w:type="pct"/>
          </w:tcPr>
          <w:p w:rsidR="00520D39" w:rsidRPr="00BC5517" w:rsidRDefault="00520D39" w:rsidP="0014562E">
            <w:pPr>
              <w:pStyle w:val="Tabela"/>
              <w:spacing w:before="120"/>
            </w:pPr>
            <w:r w:rsidRPr="00BC5517">
              <w:t>32</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Čadramska vas 8</w:t>
            </w:r>
            <w:r>
              <w:t>,</w:t>
            </w:r>
            <w:r w:rsidRPr="00221826">
              <w:t xml:space="preserve"> Čadramska vas</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560171</w:t>
            </w:r>
          </w:p>
        </w:tc>
        <w:tc>
          <w:tcPr>
            <w:tcW w:w="686" w:type="pct"/>
          </w:tcPr>
          <w:p w:rsidR="00520D39" w:rsidRPr="002A1DFD" w:rsidRDefault="00520D39" w:rsidP="0014562E">
            <w:pPr>
              <w:pStyle w:val="Tabela"/>
              <w:spacing w:before="120"/>
              <w:rPr>
                <w:highlight w:val="yellow"/>
              </w:rPr>
            </w:pPr>
            <w:r w:rsidRPr="002A1DFD">
              <w:t>Stanovsko</w:t>
            </w:r>
          </w:p>
        </w:tc>
        <w:tc>
          <w:tcPr>
            <w:tcW w:w="594" w:type="pct"/>
          </w:tcPr>
          <w:p w:rsidR="00520D39" w:rsidRPr="002A1DFD" w:rsidRDefault="00520D39" w:rsidP="0014562E">
            <w:pPr>
              <w:pStyle w:val="Tabela"/>
              <w:spacing w:before="120"/>
              <w:rPr>
                <w:highlight w:val="yellow"/>
              </w:rPr>
            </w:pPr>
            <w:r w:rsidRPr="002A1DFD">
              <w:t>*134</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33</w:t>
            </w:r>
          </w:p>
        </w:tc>
        <w:tc>
          <w:tcPr>
            <w:tcW w:w="458" w:type="pct"/>
          </w:tcPr>
          <w:p w:rsidR="00520D39" w:rsidRPr="00BC5517" w:rsidRDefault="00520D39" w:rsidP="0014562E">
            <w:pPr>
              <w:pStyle w:val="Tabela"/>
              <w:spacing w:before="120"/>
            </w:pPr>
            <w:r w:rsidRPr="00BC5517">
              <w:t>33</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99</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560641</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63/1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34</w:t>
            </w:r>
          </w:p>
        </w:tc>
        <w:tc>
          <w:tcPr>
            <w:tcW w:w="458" w:type="pct"/>
          </w:tcPr>
          <w:p w:rsidR="00520D39" w:rsidRPr="00BC5517" w:rsidRDefault="00520D39" w:rsidP="0014562E">
            <w:pPr>
              <w:pStyle w:val="Tabela"/>
              <w:spacing w:before="120"/>
            </w:pPr>
            <w:r w:rsidRPr="00BC5517">
              <w:t>34</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97</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560666</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64/2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35</w:t>
            </w:r>
          </w:p>
        </w:tc>
        <w:tc>
          <w:tcPr>
            <w:tcW w:w="458" w:type="pct"/>
          </w:tcPr>
          <w:p w:rsidR="00520D39" w:rsidRPr="00BC5517" w:rsidRDefault="00520D39" w:rsidP="0014562E">
            <w:pPr>
              <w:pStyle w:val="Tabela"/>
              <w:spacing w:before="120"/>
            </w:pPr>
            <w:r w:rsidRPr="00BC5517">
              <w:t>35</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Tovarniška ulica 39</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560698</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70/6</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lastRenderedPageBreak/>
              <w:t>36</w:t>
            </w:r>
          </w:p>
        </w:tc>
        <w:tc>
          <w:tcPr>
            <w:tcW w:w="458" w:type="pct"/>
          </w:tcPr>
          <w:p w:rsidR="00520D39" w:rsidRPr="00BC5517" w:rsidRDefault="00520D39" w:rsidP="0014562E">
            <w:pPr>
              <w:pStyle w:val="Tabela"/>
              <w:spacing w:before="120"/>
            </w:pPr>
            <w:r w:rsidRPr="00BC5517">
              <w:t>36</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95</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560703</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64/3</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37</w:t>
            </w:r>
          </w:p>
        </w:tc>
        <w:tc>
          <w:tcPr>
            <w:tcW w:w="458" w:type="pct"/>
          </w:tcPr>
          <w:p w:rsidR="00520D39" w:rsidRPr="00BC5517" w:rsidRDefault="00520D39" w:rsidP="0014562E">
            <w:pPr>
              <w:pStyle w:val="Tabela"/>
              <w:spacing w:before="120"/>
            </w:pPr>
            <w:r w:rsidRPr="00BC5517">
              <w:t>37</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Tovarniška ulica 38</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560721</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70/2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38</w:t>
            </w:r>
          </w:p>
        </w:tc>
        <w:tc>
          <w:tcPr>
            <w:tcW w:w="458" w:type="pct"/>
          </w:tcPr>
          <w:p w:rsidR="00520D39" w:rsidRPr="00BC5517" w:rsidRDefault="00520D39" w:rsidP="0014562E">
            <w:pPr>
              <w:pStyle w:val="Tabela"/>
              <w:spacing w:before="120"/>
            </w:pPr>
            <w:r w:rsidRPr="00BC5517">
              <w:t>38</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87</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560827</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*185</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39</w:t>
            </w:r>
          </w:p>
        </w:tc>
        <w:tc>
          <w:tcPr>
            <w:tcW w:w="458" w:type="pct"/>
          </w:tcPr>
          <w:p w:rsidR="00520D39" w:rsidRPr="00BC5517" w:rsidRDefault="00520D39" w:rsidP="0014562E">
            <w:pPr>
              <w:pStyle w:val="Tabela"/>
              <w:spacing w:before="120"/>
            </w:pPr>
            <w:r w:rsidRPr="00BC5517">
              <w:t>39</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Tovarniška ulica 27</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560892</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13/6</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40</w:t>
            </w:r>
          </w:p>
        </w:tc>
        <w:tc>
          <w:tcPr>
            <w:tcW w:w="458" w:type="pct"/>
          </w:tcPr>
          <w:p w:rsidR="00520D39" w:rsidRPr="00BC5517" w:rsidRDefault="00520D39" w:rsidP="0014562E">
            <w:pPr>
              <w:pStyle w:val="Tabela"/>
              <w:spacing w:before="120"/>
            </w:pPr>
            <w:r w:rsidRPr="00BC5517">
              <w:t>40</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66, 68</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561049</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1/2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41</w:t>
            </w:r>
          </w:p>
        </w:tc>
        <w:tc>
          <w:tcPr>
            <w:tcW w:w="458" w:type="pct"/>
          </w:tcPr>
          <w:p w:rsidR="00520D39" w:rsidRPr="00BC5517" w:rsidRDefault="00520D39" w:rsidP="0014562E">
            <w:pPr>
              <w:pStyle w:val="Tabela"/>
              <w:spacing w:before="120"/>
            </w:pPr>
            <w:r w:rsidRPr="00BC5517">
              <w:t>41</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64</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561079</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180/1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42</w:t>
            </w:r>
          </w:p>
        </w:tc>
        <w:tc>
          <w:tcPr>
            <w:tcW w:w="458" w:type="pct"/>
          </w:tcPr>
          <w:p w:rsidR="00520D39" w:rsidRPr="00BC5517" w:rsidRDefault="00520D39" w:rsidP="0014562E">
            <w:pPr>
              <w:pStyle w:val="Tabela"/>
              <w:spacing w:before="120"/>
            </w:pPr>
            <w:r w:rsidRPr="00BC5517">
              <w:t>42</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64</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561092</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 xml:space="preserve">180/1 </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43</w:t>
            </w:r>
          </w:p>
        </w:tc>
        <w:tc>
          <w:tcPr>
            <w:tcW w:w="458" w:type="pct"/>
          </w:tcPr>
          <w:p w:rsidR="00520D39" w:rsidRPr="00BC5517" w:rsidRDefault="00520D39" w:rsidP="0014562E">
            <w:pPr>
              <w:pStyle w:val="Tabela"/>
              <w:spacing w:before="120"/>
            </w:pPr>
            <w:r w:rsidRPr="00BC5517">
              <w:t>43</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62</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561124</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180/2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44</w:t>
            </w:r>
          </w:p>
        </w:tc>
        <w:tc>
          <w:tcPr>
            <w:tcW w:w="458" w:type="pct"/>
          </w:tcPr>
          <w:p w:rsidR="00520D39" w:rsidRPr="00BC5517" w:rsidRDefault="00520D39" w:rsidP="0014562E">
            <w:pPr>
              <w:pStyle w:val="Tabela"/>
              <w:spacing w:before="120"/>
            </w:pPr>
            <w:r w:rsidRPr="00BC5517">
              <w:t>44</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Bistriška cesta 62</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561134</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 xml:space="preserve">180/2 </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45</w:t>
            </w:r>
          </w:p>
        </w:tc>
        <w:tc>
          <w:tcPr>
            <w:tcW w:w="458" w:type="pct"/>
          </w:tcPr>
          <w:p w:rsidR="00520D39" w:rsidRPr="00BC5517" w:rsidRDefault="00520D39" w:rsidP="0014562E">
            <w:pPr>
              <w:pStyle w:val="Tabela"/>
              <w:spacing w:before="120"/>
            </w:pPr>
            <w:r w:rsidRPr="00BC5517">
              <w:t>45</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Tovarniška ulica 2</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561142</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2/12</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46</w:t>
            </w:r>
          </w:p>
        </w:tc>
        <w:tc>
          <w:tcPr>
            <w:tcW w:w="458" w:type="pct"/>
          </w:tcPr>
          <w:p w:rsidR="00520D39" w:rsidRPr="00BC5517" w:rsidRDefault="00520D39" w:rsidP="0014562E">
            <w:pPr>
              <w:pStyle w:val="Tabela"/>
              <w:spacing w:before="120"/>
            </w:pPr>
            <w:r w:rsidRPr="00BC5517">
              <w:t>46</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Ob železnici 1</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561146</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2/15</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47</w:t>
            </w:r>
          </w:p>
        </w:tc>
        <w:tc>
          <w:tcPr>
            <w:tcW w:w="458" w:type="pct"/>
          </w:tcPr>
          <w:p w:rsidR="00520D39" w:rsidRPr="00BC5517" w:rsidRDefault="00520D39" w:rsidP="0014562E">
            <w:pPr>
              <w:pStyle w:val="Tabela"/>
              <w:spacing w:before="120"/>
            </w:pPr>
            <w:r w:rsidRPr="00BC5517">
              <w:t>47</w:t>
            </w:r>
            <w:r>
              <w:t>*</w:t>
            </w:r>
          </w:p>
        </w:tc>
        <w:tc>
          <w:tcPr>
            <w:tcW w:w="1629" w:type="pct"/>
            <w:tcBorders>
              <w:right w:val="single" w:sz="4" w:space="0" w:color="auto"/>
            </w:tcBorders>
          </w:tcPr>
          <w:p w:rsidR="00520D39" w:rsidRPr="00D05F60" w:rsidRDefault="00520D39" w:rsidP="0014562E">
            <w:pPr>
              <w:pStyle w:val="Tabela"/>
              <w:spacing w:before="120"/>
            </w:pPr>
            <w:r w:rsidRPr="00D05F60">
              <w:t>Ob železnici 40, Poljčane</w:t>
            </w:r>
          </w:p>
        </w:tc>
        <w:tc>
          <w:tcPr>
            <w:tcW w:w="475" w:type="pct"/>
          </w:tcPr>
          <w:p w:rsidR="00520D39" w:rsidRPr="00D05F60" w:rsidRDefault="00520D39" w:rsidP="0014562E">
            <w:pPr>
              <w:pStyle w:val="Tabela"/>
              <w:spacing w:before="120"/>
            </w:pPr>
            <w:r w:rsidRPr="00D05F60">
              <w:t>leva</w:t>
            </w:r>
          </w:p>
        </w:tc>
        <w:tc>
          <w:tcPr>
            <w:tcW w:w="791" w:type="pct"/>
            <w:vAlign w:val="bottom"/>
          </w:tcPr>
          <w:p w:rsidR="00520D39" w:rsidRPr="00D05F60" w:rsidRDefault="00520D39" w:rsidP="0014562E">
            <w:pPr>
              <w:pStyle w:val="Tabela"/>
              <w:spacing w:before="120"/>
            </w:pPr>
            <w:r w:rsidRPr="00D05F60">
              <w:t>561600</w:t>
            </w:r>
          </w:p>
        </w:tc>
        <w:tc>
          <w:tcPr>
            <w:tcW w:w="686" w:type="pct"/>
          </w:tcPr>
          <w:p w:rsidR="00520D39" w:rsidRPr="00D05F60" w:rsidRDefault="00520D39" w:rsidP="0014562E">
            <w:pPr>
              <w:pStyle w:val="Tabela"/>
              <w:spacing w:before="120"/>
            </w:pPr>
            <w:r w:rsidRPr="00D05F60">
              <w:t>Pekel</w:t>
            </w:r>
          </w:p>
        </w:tc>
        <w:tc>
          <w:tcPr>
            <w:tcW w:w="594" w:type="pct"/>
          </w:tcPr>
          <w:p w:rsidR="00520D39" w:rsidRPr="00D05F60" w:rsidRDefault="00520D39" w:rsidP="0014562E">
            <w:pPr>
              <w:pStyle w:val="Tabela"/>
              <w:spacing w:before="120"/>
            </w:pPr>
            <w:r w:rsidRPr="00D05F60">
              <w:t xml:space="preserve">187/4 </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48</w:t>
            </w:r>
          </w:p>
        </w:tc>
        <w:tc>
          <w:tcPr>
            <w:tcW w:w="458" w:type="pct"/>
          </w:tcPr>
          <w:p w:rsidR="00520D39" w:rsidRPr="00BC5517" w:rsidRDefault="00520D39" w:rsidP="0014562E">
            <w:pPr>
              <w:pStyle w:val="Tabela"/>
              <w:spacing w:before="120"/>
            </w:pPr>
            <w:r w:rsidRPr="00BC5517">
              <w:t>48</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Ob železnici 43</w:t>
            </w:r>
            <w:r>
              <w:t xml:space="preserve">, </w:t>
            </w:r>
            <w:r w:rsidRPr="00580433">
              <w:t>Poljčane</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561924</w:t>
            </w:r>
          </w:p>
        </w:tc>
        <w:tc>
          <w:tcPr>
            <w:tcW w:w="686" w:type="pct"/>
          </w:tcPr>
          <w:p w:rsidR="00520D39" w:rsidRPr="002A1DFD" w:rsidRDefault="00520D39" w:rsidP="0014562E">
            <w:pPr>
              <w:pStyle w:val="Tabela"/>
              <w:spacing w:before="120"/>
              <w:rPr>
                <w:highlight w:val="yellow"/>
              </w:rPr>
            </w:pPr>
            <w:r w:rsidRPr="002A1DFD">
              <w:t>Pekel</w:t>
            </w:r>
          </w:p>
        </w:tc>
        <w:tc>
          <w:tcPr>
            <w:tcW w:w="594" w:type="pct"/>
          </w:tcPr>
          <w:p w:rsidR="00520D39" w:rsidRPr="002A1DFD" w:rsidRDefault="00520D39" w:rsidP="0014562E">
            <w:pPr>
              <w:pStyle w:val="Tabela"/>
              <w:spacing w:before="120"/>
              <w:rPr>
                <w:highlight w:val="yellow"/>
              </w:rPr>
            </w:pPr>
            <w:r w:rsidRPr="002A1DFD">
              <w:t>189/11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49</w:t>
            </w:r>
          </w:p>
        </w:tc>
        <w:tc>
          <w:tcPr>
            <w:tcW w:w="458" w:type="pct"/>
          </w:tcPr>
          <w:p w:rsidR="00520D39" w:rsidRPr="00BC5517" w:rsidRDefault="00520D39" w:rsidP="0014562E">
            <w:pPr>
              <w:pStyle w:val="Tabela"/>
              <w:spacing w:before="120"/>
            </w:pPr>
            <w:r w:rsidRPr="00BC5517">
              <w:t>49</w:t>
            </w:r>
            <w:r>
              <w:t>*</w:t>
            </w:r>
          </w:p>
        </w:tc>
        <w:tc>
          <w:tcPr>
            <w:tcW w:w="1629" w:type="pct"/>
            <w:tcBorders>
              <w:right w:val="single" w:sz="4" w:space="0" w:color="auto"/>
            </w:tcBorders>
          </w:tcPr>
          <w:p w:rsidR="00520D39" w:rsidRPr="002A4365" w:rsidRDefault="00520D39" w:rsidP="0014562E">
            <w:pPr>
              <w:pStyle w:val="Tabela"/>
              <w:spacing w:before="120"/>
            </w:pPr>
            <w:r w:rsidRPr="002A4365">
              <w:t>Spodnja Brežnica 12, Poljčane</w:t>
            </w:r>
          </w:p>
        </w:tc>
        <w:tc>
          <w:tcPr>
            <w:tcW w:w="475" w:type="pct"/>
          </w:tcPr>
          <w:p w:rsidR="00520D39" w:rsidRPr="002A4365" w:rsidRDefault="00520D39" w:rsidP="0014562E">
            <w:pPr>
              <w:pStyle w:val="Tabela"/>
              <w:spacing w:before="120"/>
            </w:pPr>
            <w:r w:rsidRPr="002A4365">
              <w:t>desna</w:t>
            </w:r>
          </w:p>
        </w:tc>
        <w:tc>
          <w:tcPr>
            <w:tcW w:w="791" w:type="pct"/>
            <w:vAlign w:val="bottom"/>
          </w:tcPr>
          <w:p w:rsidR="00520D39" w:rsidRPr="002A4365" w:rsidRDefault="00520D39" w:rsidP="0014562E">
            <w:pPr>
              <w:pStyle w:val="Tabela"/>
              <w:spacing w:before="120"/>
            </w:pPr>
            <w:r w:rsidRPr="002A4365">
              <w:t>562166</w:t>
            </w:r>
          </w:p>
        </w:tc>
        <w:tc>
          <w:tcPr>
            <w:tcW w:w="686" w:type="pct"/>
          </w:tcPr>
          <w:p w:rsidR="00520D39" w:rsidRPr="002A4365" w:rsidRDefault="00520D39" w:rsidP="0014562E">
            <w:pPr>
              <w:pStyle w:val="Tabela"/>
              <w:spacing w:before="120"/>
            </w:pPr>
            <w:r w:rsidRPr="002A4365">
              <w:t>Pekel</w:t>
            </w:r>
          </w:p>
        </w:tc>
        <w:tc>
          <w:tcPr>
            <w:tcW w:w="594" w:type="pct"/>
          </w:tcPr>
          <w:p w:rsidR="00520D39" w:rsidRPr="002A4365" w:rsidRDefault="00520D39" w:rsidP="0014562E">
            <w:pPr>
              <w:pStyle w:val="Tabela"/>
              <w:spacing w:before="120"/>
            </w:pPr>
            <w:r w:rsidRPr="002A4365">
              <w:t>215/7</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50</w:t>
            </w:r>
          </w:p>
        </w:tc>
        <w:tc>
          <w:tcPr>
            <w:tcW w:w="458" w:type="pct"/>
          </w:tcPr>
          <w:p w:rsidR="00520D39" w:rsidRPr="00BC5517" w:rsidRDefault="00520D39" w:rsidP="0014562E">
            <w:pPr>
              <w:pStyle w:val="Tabela"/>
              <w:spacing w:before="120"/>
            </w:pPr>
            <w:r w:rsidRPr="00BC5517">
              <w:t>50</w:t>
            </w:r>
            <w:r>
              <w:t>*</w:t>
            </w:r>
          </w:p>
        </w:tc>
        <w:tc>
          <w:tcPr>
            <w:tcW w:w="1629" w:type="pct"/>
            <w:tcBorders>
              <w:right w:val="single" w:sz="4" w:space="0" w:color="auto"/>
            </w:tcBorders>
          </w:tcPr>
          <w:p w:rsidR="00520D39" w:rsidRPr="002A4365" w:rsidRDefault="00520D39" w:rsidP="0014562E">
            <w:pPr>
              <w:pStyle w:val="Tabela"/>
              <w:spacing w:before="120"/>
            </w:pPr>
            <w:r w:rsidRPr="002A4365">
              <w:t>Spodnja Brežnica 21, Poljčane</w:t>
            </w:r>
          </w:p>
        </w:tc>
        <w:tc>
          <w:tcPr>
            <w:tcW w:w="475" w:type="pct"/>
          </w:tcPr>
          <w:p w:rsidR="00520D39" w:rsidRPr="002A4365" w:rsidRDefault="00520D39" w:rsidP="0014562E">
            <w:pPr>
              <w:pStyle w:val="Tabela"/>
              <w:spacing w:before="120"/>
            </w:pPr>
            <w:r w:rsidRPr="002A4365">
              <w:t>leva</w:t>
            </w:r>
          </w:p>
        </w:tc>
        <w:tc>
          <w:tcPr>
            <w:tcW w:w="791" w:type="pct"/>
            <w:vAlign w:val="bottom"/>
          </w:tcPr>
          <w:p w:rsidR="00520D39" w:rsidRPr="002A4365" w:rsidRDefault="00520D39" w:rsidP="0014562E">
            <w:pPr>
              <w:pStyle w:val="Tabela"/>
              <w:spacing w:before="120"/>
            </w:pPr>
            <w:r w:rsidRPr="002A4365">
              <w:t>562682</w:t>
            </w:r>
          </w:p>
        </w:tc>
        <w:tc>
          <w:tcPr>
            <w:tcW w:w="686" w:type="pct"/>
          </w:tcPr>
          <w:p w:rsidR="00520D39" w:rsidRPr="002A4365" w:rsidRDefault="00520D39" w:rsidP="0014562E">
            <w:pPr>
              <w:pStyle w:val="Tabela"/>
              <w:spacing w:before="120"/>
            </w:pPr>
            <w:r w:rsidRPr="002A4365">
              <w:t>Pekel</w:t>
            </w:r>
          </w:p>
        </w:tc>
        <w:tc>
          <w:tcPr>
            <w:tcW w:w="594" w:type="pct"/>
          </w:tcPr>
          <w:p w:rsidR="00520D39" w:rsidRPr="002A4365" w:rsidRDefault="00520D39" w:rsidP="0014562E">
            <w:pPr>
              <w:pStyle w:val="Tabela"/>
              <w:spacing w:before="120"/>
            </w:pPr>
            <w:r w:rsidRPr="002A4365">
              <w:t>336/1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51</w:t>
            </w:r>
          </w:p>
        </w:tc>
        <w:tc>
          <w:tcPr>
            <w:tcW w:w="458" w:type="pct"/>
          </w:tcPr>
          <w:p w:rsidR="00520D39" w:rsidRPr="00BC5517" w:rsidRDefault="00520D39" w:rsidP="0014562E">
            <w:pPr>
              <w:pStyle w:val="Tabela"/>
              <w:spacing w:before="120"/>
            </w:pPr>
            <w:r w:rsidRPr="00BC5517">
              <w:t>51</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Črešnjevec 140A</w:t>
            </w:r>
            <w:r>
              <w:t xml:space="preserve">, </w:t>
            </w:r>
            <w:r w:rsidRPr="00580433">
              <w:t>Črešnjevec</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570972</w:t>
            </w:r>
          </w:p>
        </w:tc>
        <w:tc>
          <w:tcPr>
            <w:tcW w:w="686" w:type="pct"/>
          </w:tcPr>
          <w:p w:rsidR="00520D39" w:rsidRPr="002A1DFD" w:rsidRDefault="00520D39" w:rsidP="0014562E">
            <w:pPr>
              <w:pStyle w:val="Tabela"/>
              <w:spacing w:before="120"/>
              <w:rPr>
                <w:highlight w:val="yellow"/>
              </w:rPr>
            </w:pPr>
            <w:r w:rsidRPr="002A1DFD">
              <w:t>Črešnjevec</w:t>
            </w:r>
          </w:p>
        </w:tc>
        <w:tc>
          <w:tcPr>
            <w:tcW w:w="594" w:type="pct"/>
          </w:tcPr>
          <w:p w:rsidR="00520D39" w:rsidRPr="002A1DFD" w:rsidRDefault="00520D39" w:rsidP="0014562E">
            <w:pPr>
              <w:pStyle w:val="Tabela"/>
              <w:spacing w:before="120"/>
              <w:rPr>
                <w:highlight w:val="yellow"/>
              </w:rPr>
            </w:pPr>
            <w:r w:rsidRPr="002A1DFD">
              <w:t>*271</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52</w:t>
            </w:r>
          </w:p>
        </w:tc>
        <w:tc>
          <w:tcPr>
            <w:tcW w:w="458" w:type="pct"/>
          </w:tcPr>
          <w:p w:rsidR="00520D39" w:rsidRPr="00BC5517" w:rsidRDefault="00520D39" w:rsidP="0014562E">
            <w:pPr>
              <w:pStyle w:val="Tabela"/>
              <w:spacing w:before="120"/>
            </w:pPr>
            <w:r w:rsidRPr="00BC5517">
              <w:t>52</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Stari Log 53</w:t>
            </w:r>
            <w:r>
              <w:t xml:space="preserve">, </w:t>
            </w:r>
            <w:r w:rsidRPr="00580433">
              <w:t>Stari Log</w:t>
            </w:r>
          </w:p>
        </w:tc>
        <w:tc>
          <w:tcPr>
            <w:tcW w:w="475" w:type="pct"/>
          </w:tcPr>
          <w:p w:rsidR="00520D39" w:rsidRPr="00580433" w:rsidRDefault="00520D39" w:rsidP="0014562E">
            <w:pPr>
              <w:pStyle w:val="Tabela"/>
              <w:spacing w:before="120"/>
              <w:rPr>
                <w:highlight w:val="yellow"/>
              </w:rPr>
            </w:pPr>
            <w:r w:rsidRPr="00580433">
              <w:t>leva</w:t>
            </w:r>
          </w:p>
        </w:tc>
        <w:tc>
          <w:tcPr>
            <w:tcW w:w="791" w:type="pct"/>
            <w:vAlign w:val="bottom"/>
          </w:tcPr>
          <w:p w:rsidR="00520D39" w:rsidRPr="002A1DFD" w:rsidRDefault="00520D39" w:rsidP="0014562E">
            <w:pPr>
              <w:pStyle w:val="Tabela"/>
              <w:spacing w:before="120"/>
              <w:rPr>
                <w:highlight w:val="yellow"/>
              </w:rPr>
            </w:pPr>
            <w:r w:rsidRPr="002A1DFD">
              <w:t>572948</w:t>
            </w:r>
          </w:p>
        </w:tc>
        <w:tc>
          <w:tcPr>
            <w:tcW w:w="686" w:type="pct"/>
          </w:tcPr>
          <w:p w:rsidR="00520D39" w:rsidRPr="002A1DFD" w:rsidRDefault="00520D39" w:rsidP="0014562E">
            <w:pPr>
              <w:pStyle w:val="Tabela"/>
              <w:spacing w:before="120"/>
              <w:rPr>
                <w:highlight w:val="yellow"/>
              </w:rPr>
            </w:pPr>
            <w:r w:rsidRPr="002A1DFD">
              <w:t>Vrhloga</w:t>
            </w:r>
          </w:p>
        </w:tc>
        <w:tc>
          <w:tcPr>
            <w:tcW w:w="594" w:type="pct"/>
          </w:tcPr>
          <w:p w:rsidR="00520D39" w:rsidRPr="002A1DFD" w:rsidRDefault="00520D39" w:rsidP="0014562E">
            <w:pPr>
              <w:pStyle w:val="Tabela"/>
              <w:spacing w:before="120"/>
              <w:rPr>
                <w:highlight w:val="yellow"/>
              </w:rPr>
            </w:pPr>
            <w:r w:rsidRPr="002A1DFD">
              <w:t>477/169</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53</w:t>
            </w:r>
          </w:p>
        </w:tc>
        <w:tc>
          <w:tcPr>
            <w:tcW w:w="458" w:type="pct"/>
          </w:tcPr>
          <w:p w:rsidR="00520D39" w:rsidRPr="00BC5517" w:rsidRDefault="00520D39" w:rsidP="0014562E">
            <w:pPr>
              <w:pStyle w:val="Tabela"/>
              <w:spacing w:before="120"/>
            </w:pPr>
            <w:r w:rsidRPr="00BC5517">
              <w:t>53</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Stari Log 30</w:t>
            </w:r>
            <w:r>
              <w:t xml:space="preserve">, </w:t>
            </w:r>
            <w:r w:rsidRPr="00580433">
              <w:t>Stari Log</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573146</w:t>
            </w:r>
          </w:p>
        </w:tc>
        <w:tc>
          <w:tcPr>
            <w:tcW w:w="686" w:type="pct"/>
          </w:tcPr>
          <w:p w:rsidR="00520D39" w:rsidRPr="002A1DFD" w:rsidRDefault="00520D39" w:rsidP="0014562E">
            <w:pPr>
              <w:pStyle w:val="Tabela"/>
              <w:spacing w:before="120"/>
              <w:rPr>
                <w:highlight w:val="yellow"/>
              </w:rPr>
            </w:pPr>
            <w:r w:rsidRPr="002A1DFD">
              <w:t>Vrhloga</w:t>
            </w:r>
          </w:p>
        </w:tc>
        <w:tc>
          <w:tcPr>
            <w:tcW w:w="594" w:type="pct"/>
          </w:tcPr>
          <w:p w:rsidR="00520D39" w:rsidRPr="002A1DFD" w:rsidRDefault="00520D39" w:rsidP="0014562E">
            <w:pPr>
              <w:pStyle w:val="Tabela"/>
              <w:spacing w:before="120"/>
              <w:rPr>
                <w:highlight w:val="yellow"/>
              </w:rPr>
            </w:pPr>
            <w:r w:rsidRPr="002A1DFD">
              <w:t>1148</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54</w:t>
            </w:r>
          </w:p>
        </w:tc>
        <w:tc>
          <w:tcPr>
            <w:tcW w:w="458" w:type="pct"/>
          </w:tcPr>
          <w:p w:rsidR="00520D39" w:rsidRPr="00BC5517" w:rsidRDefault="00520D39" w:rsidP="0014562E">
            <w:pPr>
              <w:pStyle w:val="Tabela"/>
              <w:spacing w:before="120"/>
            </w:pPr>
            <w:r w:rsidRPr="00BC5517">
              <w:t>54</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Ob železnici 2</w:t>
            </w:r>
            <w:r>
              <w:t>,</w:t>
            </w:r>
            <w:r w:rsidRPr="00580433">
              <w:t xml:space="preserve"> Pragersko</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575023</w:t>
            </w:r>
          </w:p>
        </w:tc>
        <w:tc>
          <w:tcPr>
            <w:tcW w:w="686" w:type="pct"/>
          </w:tcPr>
          <w:p w:rsidR="00520D39" w:rsidRPr="002A1DFD" w:rsidRDefault="00520D39" w:rsidP="0014562E">
            <w:pPr>
              <w:pStyle w:val="Tabela"/>
              <w:spacing w:before="120"/>
              <w:rPr>
                <w:highlight w:val="yellow"/>
              </w:rPr>
            </w:pPr>
            <w:r w:rsidRPr="002A1DFD">
              <w:t>Sp</w:t>
            </w:r>
            <w:r>
              <w:t>. P</w:t>
            </w:r>
            <w:r w:rsidRPr="002A1DFD">
              <w:t>olskava</w:t>
            </w:r>
          </w:p>
        </w:tc>
        <w:tc>
          <w:tcPr>
            <w:tcW w:w="594" w:type="pct"/>
          </w:tcPr>
          <w:p w:rsidR="00520D39" w:rsidRPr="002A1DFD" w:rsidRDefault="00520D39" w:rsidP="0014562E">
            <w:pPr>
              <w:pStyle w:val="Tabela"/>
              <w:spacing w:before="120"/>
              <w:rPr>
                <w:highlight w:val="yellow"/>
              </w:rPr>
            </w:pPr>
            <w:r w:rsidRPr="002A1DFD">
              <w:t>1471/85</w:t>
            </w:r>
          </w:p>
        </w:tc>
      </w:tr>
      <w:tr w:rsidR="00520D39" w:rsidRPr="003A422A" w:rsidTr="0014562E">
        <w:trPr>
          <w:trHeight w:val="259"/>
          <w:jc w:val="center"/>
        </w:trPr>
        <w:tc>
          <w:tcPr>
            <w:tcW w:w="367" w:type="pct"/>
          </w:tcPr>
          <w:p w:rsidR="00520D39" w:rsidRPr="00BC5517" w:rsidRDefault="00520D39" w:rsidP="0014562E">
            <w:pPr>
              <w:pStyle w:val="Tabela"/>
              <w:spacing w:before="120"/>
            </w:pPr>
            <w:r w:rsidRPr="00BC5517">
              <w:t>55</w:t>
            </w:r>
          </w:p>
        </w:tc>
        <w:tc>
          <w:tcPr>
            <w:tcW w:w="458" w:type="pct"/>
          </w:tcPr>
          <w:p w:rsidR="00520D39" w:rsidRPr="00BC5517" w:rsidRDefault="00520D39" w:rsidP="0014562E">
            <w:pPr>
              <w:pStyle w:val="Tabela"/>
              <w:spacing w:before="120"/>
            </w:pPr>
            <w:r w:rsidRPr="00BC5517">
              <w:t>55</w:t>
            </w:r>
            <w:r>
              <w:t>*</w:t>
            </w:r>
          </w:p>
        </w:tc>
        <w:tc>
          <w:tcPr>
            <w:tcW w:w="1629" w:type="pct"/>
            <w:tcBorders>
              <w:right w:val="single" w:sz="4" w:space="0" w:color="auto"/>
            </w:tcBorders>
          </w:tcPr>
          <w:p w:rsidR="00520D39" w:rsidRPr="00221826" w:rsidRDefault="00520D39" w:rsidP="0014562E">
            <w:pPr>
              <w:pStyle w:val="Tabela"/>
              <w:spacing w:before="120"/>
              <w:rPr>
                <w:highlight w:val="yellow"/>
              </w:rPr>
            </w:pPr>
            <w:r w:rsidRPr="00221826">
              <w:t>Ob železnici 10</w:t>
            </w:r>
            <w:r>
              <w:t>,</w:t>
            </w:r>
            <w:r w:rsidRPr="00580433">
              <w:t xml:space="preserve"> Pragersko</w:t>
            </w:r>
          </w:p>
        </w:tc>
        <w:tc>
          <w:tcPr>
            <w:tcW w:w="475" w:type="pct"/>
          </w:tcPr>
          <w:p w:rsidR="00520D39" w:rsidRPr="00580433" w:rsidRDefault="00520D39" w:rsidP="0014562E">
            <w:pPr>
              <w:pStyle w:val="Tabela"/>
              <w:spacing w:before="120"/>
              <w:rPr>
                <w:highlight w:val="yellow"/>
              </w:rPr>
            </w:pPr>
            <w:r w:rsidRPr="00580433">
              <w:t>desna</w:t>
            </w:r>
          </w:p>
        </w:tc>
        <w:tc>
          <w:tcPr>
            <w:tcW w:w="791" w:type="pct"/>
            <w:vAlign w:val="bottom"/>
          </w:tcPr>
          <w:p w:rsidR="00520D39" w:rsidRPr="002A1DFD" w:rsidRDefault="00520D39" w:rsidP="0014562E">
            <w:pPr>
              <w:pStyle w:val="Tabela"/>
              <w:spacing w:before="120"/>
              <w:rPr>
                <w:highlight w:val="yellow"/>
              </w:rPr>
            </w:pPr>
            <w:r w:rsidRPr="002A1DFD">
              <w:t>575181</w:t>
            </w:r>
          </w:p>
        </w:tc>
        <w:tc>
          <w:tcPr>
            <w:tcW w:w="686" w:type="pct"/>
            <w:vAlign w:val="bottom"/>
          </w:tcPr>
          <w:p w:rsidR="00520D39" w:rsidRPr="002A1DFD" w:rsidRDefault="00520D39" w:rsidP="0014562E">
            <w:pPr>
              <w:pStyle w:val="Tabela"/>
              <w:spacing w:before="120"/>
              <w:rPr>
                <w:highlight w:val="yellow"/>
              </w:rPr>
            </w:pPr>
            <w:r w:rsidRPr="002A1DFD">
              <w:t>575023</w:t>
            </w:r>
          </w:p>
        </w:tc>
        <w:tc>
          <w:tcPr>
            <w:tcW w:w="594" w:type="pct"/>
          </w:tcPr>
          <w:p w:rsidR="00520D39" w:rsidRPr="002A1DFD" w:rsidRDefault="00520D39" w:rsidP="0014562E">
            <w:pPr>
              <w:pStyle w:val="Tabela"/>
              <w:spacing w:before="120"/>
              <w:rPr>
                <w:highlight w:val="yellow"/>
              </w:rPr>
            </w:pPr>
            <w:r w:rsidRPr="002A1DFD">
              <w:t>1471/42</w:t>
            </w:r>
          </w:p>
        </w:tc>
      </w:tr>
      <w:tr w:rsidR="00520D39" w:rsidRPr="003A422A" w:rsidTr="0014562E">
        <w:trPr>
          <w:trHeight w:val="259"/>
          <w:jc w:val="center"/>
        </w:trPr>
        <w:tc>
          <w:tcPr>
            <w:tcW w:w="367" w:type="pct"/>
            <w:tcBorders>
              <w:bottom w:val="single" w:sz="8" w:space="0" w:color="auto"/>
            </w:tcBorders>
          </w:tcPr>
          <w:p w:rsidR="00520D39" w:rsidRPr="00BC5517" w:rsidRDefault="00520D39" w:rsidP="0014562E">
            <w:pPr>
              <w:pStyle w:val="Tabela"/>
              <w:spacing w:before="120"/>
            </w:pPr>
            <w:r w:rsidRPr="00BC5517">
              <w:t>56</w:t>
            </w:r>
          </w:p>
        </w:tc>
        <w:tc>
          <w:tcPr>
            <w:tcW w:w="458" w:type="pct"/>
            <w:tcBorders>
              <w:bottom w:val="single" w:sz="8" w:space="0" w:color="auto"/>
            </w:tcBorders>
          </w:tcPr>
          <w:p w:rsidR="00520D39" w:rsidRPr="00BC5517" w:rsidRDefault="00520D39" w:rsidP="0014562E">
            <w:pPr>
              <w:pStyle w:val="Tabela"/>
              <w:spacing w:before="120"/>
            </w:pPr>
            <w:r w:rsidRPr="00BC5517">
              <w:t>56</w:t>
            </w:r>
            <w:r>
              <w:t>*</w:t>
            </w:r>
          </w:p>
        </w:tc>
        <w:tc>
          <w:tcPr>
            <w:tcW w:w="1629" w:type="pct"/>
            <w:tcBorders>
              <w:bottom w:val="single" w:sz="8" w:space="0" w:color="auto"/>
              <w:right w:val="single" w:sz="4" w:space="0" w:color="auto"/>
            </w:tcBorders>
          </w:tcPr>
          <w:p w:rsidR="00520D39" w:rsidRPr="00221826" w:rsidRDefault="00520D39" w:rsidP="0014562E">
            <w:pPr>
              <w:pStyle w:val="Tabela"/>
              <w:spacing w:before="120"/>
              <w:rPr>
                <w:highlight w:val="yellow"/>
              </w:rPr>
            </w:pPr>
            <w:r w:rsidRPr="00221826">
              <w:t>Prešernova ulica 21</w:t>
            </w:r>
            <w:r>
              <w:t xml:space="preserve">, </w:t>
            </w:r>
            <w:r w:rsidRPr="00580433">
              <w:t>Gaj</w:t>
            </w:r>
          </w:p>
        </w:tc>
        <w:tc>
          <w:tcPr>
            <w:tcW w:w="475" w:type="pct"/>
            <w:tcBorders>
              <w:bottom w:val="single" w:sz="8" w:space="0" w:color="auto"/>
            </w:tcBorders>
          </w:tcPr>
          <w:p w:rsidR="00520D39" w:rsidRPr="00580433" w:rsidRDefault="00520D39" w:rsidP="0014562E">
            <w:pPr>
              <w:pStyle w:val="Tabela"/>
              <w:spacing w:before="120"/>
              <w:rPr>
                <w:highlight w:val="yellow"/>
              </w:rPr>
            </w:pPr>
            <w:r w:rsidRPr="00580433">
              <w:t>desna</w:t>
            </w:r>
          </w:p>
        </w:tc>
        <w:tc>
          <w:tcPr>
            <w:tcW w:w="791" w:type="pct"/>
            <w:tcBorders>
              <w:bottom w:val="single" w:sz="8" w:space="0" w:color="auto"/>
            </w:tcBorders>
            <w:vAlign w:val="bottom"/>
          </w:tcPr>
          <w:p w:rsidR="00520D39" w:rsidRPr="002A1DFD" w:rsidRDefault="00520D39" w:rsidP="0014562E">
            <w:pPr>
              <w:pStyle w:val="Tabela"/>
              <w:spacing w:before="120"/>
              <w:rPr>
                <w:highlight w:val="yellow"/>
              </w:rPr>
            </w:pPr>
            <w:r w:rsidRPr="002A1DFD">
              <w:t>576151</w:t>
            </w:r>
          </w:p>
        </w:tc>
        <w:tc>
          <w:tcPr>
            <w:tcW w:w="686" w:type="pct"/>
            <w:tcBorders>
              <w:bottom w:val="single" w:sz="8" w:space="0" w:color="auto"/>
            </w:tcBorders>
            <w:vAlign w:val="bottom"/>
          </w:tcPr>
          <w:p w:rsidR="00520D39" w:rsidRPr="002A1DFD" w:rsidRDefault="00520D39" w:rsidP="0014562E">
            <w:pPr>
              <w:pStyle w:val="Tabela"/>
              <w:spacing w:before="120"/>
              <w:rPr>
                <w:highlight w:val="yellow"/>
              </w:rPr>
            </w:pPr>
            <w:r w:rsidRPr="002A1DFD">
              <w:t>575023</w:t>
            </w:r>
          </w:p>
        </w:tc>
        <w:tc>
          <w:tcPr>
            <w:tcW w:w="594" w:type="pct"/>
            <w:tcBorders>
              <w:bottom w:val="single" w:sz="8" w:space="0" w:color="auto"/>
            </w:tcBorders>
          </w:tcPr>
          <w:p w:rsidR="00520D39" w:rsidRPr="002A1DFD" w:rsidRDefault="00520D39" w:rsidP="0014562E">
            <w:pPr>
              <w:pStyle w:val="Tabela"/>
              <w:spacing w:before="120"/>
              <w:rPr>
                <w:highlight w:val="yellow"/>
              </w:rPr>
            </w:pPr>
            <w:r w:rsidRPr="002A1DFD">
              <w:t>*365</w:t>
            </w:r>
          </w:p>
        </w:tc>
      </w:tr>
    </w:tbl>
    <w:bookmarkEnd w:id="84"/>
    <w:p w:rsidR="00520D39" w:rsidRPr="00B94C29" w:rsidRDefault="00520D39" w:rsidP="00520D39">
      <w:pPr>
        <w:spacing w:before="120"/>
        <w:rPr>
          <w:rStyle w:val="Krepko"/>
          <w:b w:val="0"/>
          <w:bCs/>
          <w:sz w:val="18"/>
          <w:szCs w:val="18"/>
        </w:rPr>
      </w:pPr>
      <w:r w:rsidRPr="002A4365">
        <w:rPr>
          <w:rStyle w:val="Krepko"/>
          <w:bCs/>
          <w:sz w:val="18"/>
          <w:szCs w:val="18"/>
        </w:rPr>
        <w:t>* oznaka iz dokumentacije /1/</w:t>
      </w:r>
    </w:p>
    <w:p w:rsidR="00520D39" w:rsidRDefault="00520D39" w:rsidP="00520D39">
      <w:pPr>
        <w:pStyle w:val="Naslov2"/>
      </w:pPr>
      <w:bookmarkStart w:id="85" w:name="_Toc46918726"/>
      <w:bookmarkStart w:id="86" w:name="_Toc24958317"/>
      <w:bookmarkEnd w:id="83"/>
      <w:r>
        <w:t>Opis stavb in stavbnih elementov v obstoječem stanju</w:t>
      </w:r>
      <w:bookmarkEnd w:id="85"/>
    </w:p>
    <w:p w:rsidR="00520D39" w:rsidRPr="004B15AC" w:rsidRDefault="00520D39" w:rsidP="00520D39">
      <w:pPr>
        <w:rPr>
          <w:b/>
          <w:bCs/>
        </w:rPr>
      </w:pPr>
      <w:bookmarkStart w:id="87" w:name="_Hlk27000099"/>
      <w:r w:rsidRPr="004B15AC">
        <w:rPr>
          <w:b/>
          <w:bCs/>
        </w:rPr>
        <w:t>1 - BREG 23, CELJE</w:t>
      </w:r>
    </w:p>
    <w:p w:rsidR="00520D39" w:rsidRPr="00D478E4" w:rsidRDefault="00520D39" w:rsidP="00520D39">
      <w:r w:rsidRPr="00D478E4">
        <w:rPr>
          <w:b/>
        </w:rPr>
        <w:t xml:space="preserve">Stavba: </w:t>
      </w:r>
      <w:r w:rsidRPr="00D478E4">
        <w:t xml:space="preserve">Stavba je večstanovanjski objekt z varovanimi prostori v pritličju, I. nadstropju in mansardi. </w:t>
      </w:r>
      <w:r>
        <w:t>Stavba</w:t>
      </w:r>
      <w:r w:rsidRPr="00D478E4">
        <w:t xml:space="preserve"> je bil</w:t>
      </w:r>
      <w:r>
        <w:t>a</w:t>
      </w:r>
      <w:r w:rsidRPr="00D478E4">
        <w:t xml:space="preserve"> zgrajen</w:t>
      </w:r>
      <w:r>
        <w:t>a</w:t>
      </w:r>
      <w:r w:rsidRPr="00D478E4">
        <w:t xml:space="preserve"> leta 190</w:t>
      </w:r>
      <w:r>
        <w:t>3</w:t>
      </w:r>
      <w:r w:rsidRPr="00D478E4">
        <w:t>.</w:t>
      </w:r>
    </w:p>
    <w:p w:rsidR="00520D39" w:rsidRPr="00D478E4" w:rsidRDefault="00520D39" w:rsidP="00520D39">
      <w:pPr>
        <w:rPr>
          <w:b/>
          <w:highlight w:val="yellow"/>
        </w:rPr>
      </w:pPr>
      <w:r w:rsidRPr="00D478E4">
        <w:rPr>
          <w:b/>
        </w:rPr>
        <w:t xml:space="preserve">Okna in senčila: </w:t>
      </w:r>
      <w:r w:rsidRPr="00D478E4">
        <w:t>Okna so lesena in PVC s termoizolacijsko zasteklitvijo. Starost oken je 35 let. Nameščene so notranje žaluzije in polkna.</w:t>
      </w:r>
    </w:p>
    <w:p w:rsidR="00520D39" w:rsidRPr="00D478E4" w:rsidRDefault="00520D39" w:rsidP="00520D39">
      <w:r w:rsidRPr="00D478E4">
        <w:rPr>
          <w:b/>
        </w:rPr>
        <w:t>Police:</w:t>
      </w:r>
      <w:r w:rsidRPr="00D478E4">
        <w:t xml:space="preserve"> Notranje police so iz lesa in marmorja,  zunanje iz marmorja.</w:t>
      </w:r>
    </w:p>
    <w:p w:rsidR="00520D39" w:rsidRPr="004B15AC" w:rsidRDefault="00520D39" w:rsidP="00520D39">
      <w:pPr>
        <w:rPr>
          <w:b/>
          <w:bCs/>
        </w:rPr>
      </w:pPr>
      <w:r w:rsidRPr="004B15AC">
        <w:rPr>
          <w:b/>
          <w:bCs/>
        </w:rPr>
        <w:t>2 - POD GRADOM 8, CELJE</w:t>
      </w:r>
    </w:p>
    <w:p w:rsidR="00520D39" w:rsidRPr="00D478E4" w:rsidRDefault="00520D39" w:rsidP="00520D39">
      <w:r w:rsidRPr="00D478E4">
        <w:rPr>
          <w:b/>
        </w:rPr>
        <w:lastRenderedPageBreak/>
        <w:t xml:space="preserve">Stavba: </w:t>
      </w:r>
      <w:r w:rsidRPr="00D478E4">
        <w:t>Stavba je večstanovanjski objekt z varovanimi prostori v I. in II. nadstropju. Pritličje ni bivalno.</w:t>
      </w:r>
      <w:r>
        <w:t xml:space="preserve"> </w:t>
      </w:r>
      <w:r w:rsidRPr="00D478E4">
        <w:t>Zgrajena je bila leta 194</w:t>
      </w:r>
      <w:r>
        <w:t>55</w:t>
      </w:r>
      <w:r w:rsidRPr="00D478E4">
        <w:t xml:space="preserve">. </w:t>
      </w:r>
    </w:p>
    <w:p w:rsidR="00520D39" w:rsidRPr="00D478E4" w:rsidRDefault="00520D39" w:rsidP="00520D39">
      <w:pPr>
        <w:rPr>
          <w:b/>
        </w:rPr>
      </w:pPr>
      <w:r w:rsidRPr="00D478E4">
        <w:rPr>
          <w:b/>
        </w:rPr>
        <w:t xml:space="preserve">Okna in senčila: </w:t>
      </w:r>
      <w:r w:rsidRPr="00D478E4">
        <w:t>Okna so lesena s termoizolacijsko zasteklitvijo 4/12/4 in PVC s termoizolacijsko zasteklitvijo 4/16/4</w:t>
      </w:r>
      <w:r>
        <w:t>, nekatera okna so dotrajana</w:t>
      </w:r>
      <w:r w:rsidRPr="00D478E4">
        <w:t xml:space="preserve">. Lesena okna so starosti 40 let. V star okvir je bil v letu 2000 vstavljen nov </w:t>
      </w:r>
      <w:proofErr w:type="spellStart"/>
      <w:r w:rsidRPr="00D478E4">
        <w:t>termopan</w:t>
      </w:r>
      <w:proofErr w:type="spellEnd"/>
      <w:r w:rsidRPr="00D478E4">
        <w:t xml:space="preserve">. PVC okna so stara 1 leto. Nameščena so plise senčila in </w:t>
      </w:r>
      <w:proofErr w:type="spellStart"/>
      <w:r w:rsidRPr="00D478E4">
        <w:t>predokenske</w:t>
      </w:r>
      <w:proofErr w:type="spellEnd"/>
      <w:r w:rsidRPr="00D478E4">
        <w:t xml:space="preserve"> rolete.</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rPr>
      </w:pPr>
      <w:r w:rsidRPr="004B15AC">
        <w:rPr>
          <w:b/>
          <w:bCs/>
        </w:rPr>
        <w:t>3 - RAZLAGOVA ULICA 15, CELJE</w:t>
      </w:r>
    </w:p>
    <w:p w:rsidR="00520D39" w:rsidRDefault="00520D39" w:rsidP="00520D39">
      <w:r w:rsidRPr="00D478E4">
        <w:rPr>
          <w:b/>
        </w:rPr>
        <w:t xml:space="preserve">Stavba: </w:t>
      </w:r>
      <w:r w:rsidRPr="00D478E4">
        <w:t>Stavba je poslovni objekt. Zgrajena je bila leta</w:t>
      </w:r>
      <w:r>
        <w:t xml:space="preserve"> 1980.</w:t>
      </w:r>
    </w:p>
    <w:p w:rsidR="00520D39" w:rsidRPr="00D478E4" w:rsidRDefault="00520D39" w:rsidP="00520D39">
      <w:r w:rsidRPr="00630F8D">
        <w:rPr>
          <w:b/>
          <w:bCs/>
        </w:rPr>
        <w:t>Opomba:</w:t>
      </w:r>
      <w:r>
        <w:t xml:space="preserve"> Stavba v nadaljevanju ni obravnavana.</w:t>
      </w:r>
    </w:p>
    <w:p w:rsidR="00520D39" w:rsidRPr="004B15AC" w:rsidRDefault="00520D39" w:rsidP="00520D39">
      <w:pPr>
        <w:rPr>
          <w:b/>
          <w:bCs/>
        </w:rPr>
      </w:pPr>
      <w:bookmarkStart w:id="88" w:name="_Hlk37766221"/>
      <w:r w:rsidRPr="004B15AC">
        <w:rPr>
          <w:b/>
          <w:bCs/>
        </w:rPr>
        <w:t>4 - CESTA XIV. DIVIZIJE 5, ŠTORE</w:t>
      </w:r>
    </w:p>
    <w:p w:rsidR="00520D39" w:rsidRPr="00D478E4" w:rsidRDefault="00520D39" w:rsidP="00520D39">
      <w:r w:rsidRPr="00D478E4">
        <w:rPr>
          <w:b/>
        </w:rPr>
        <w:t xml:space="preserve">Opomba: </w:t>
      </w:r>
      <w:bookmarkStart w:id="89" w:name="_Hlk27000226"/>
      <w:r>
        <w:t>Na stavbi je</w:t>
      </w:r>
      <w:r w:rsidRPr="00D478E4">
        <w:t xml:space="preserve"> že bila izvedena pasivna protihrupna sanacija.</w:t>
      </w:r>
      <w:r w:rsidRPr="00D478E4">
        <w:rPr>
          <w:color w:val="000000"/>
        </w:rPr>
        <w:t xml:space="preserve"> </w:t>
      </w:r>
      <w:bookmarkEnd w:id="89"/>
      <w:r>
        <w:t>Investitor je bil DRSI.</w:t>
      </w:r>
      <w:r w:rsidRPr="00630F8D">
        <w:rPr>
          <w:b/>
          <w:bCs/>
        </w:rPr>
        <w:t xml:space="preserve"> </w:t>
      </w:r>
      <w:r>
        <w:t>Stavba v nadaljevanju ni obravnavana.</w:t>
      </w:r>
    </w:p>
    <w:bookmarkEnd w:id="88"/>
    <w:p w:rsidR="00520D39" w:rsidRPr="004B15AC" w:rsidRDefault="00520D39" w:rsidP="00520D39">
      <w:pPr>
        <w:rPr>
          <w:b/>
          <w:bCs/>
        </w:rPr>
      </w:pPr>
      <w:r w:rsidRPr="004B15AC">
        <w:rPr>
          <w:b/>
          <w:bCs/>
        </w:rPr>
        <w:t>5 - CESTA XIV. DIVIZIJE 9A, ŠTORE</w:t>
      </w:r>
    </w:p>
    <w:p w:rsidR="00520D39" w:rsidRPr="00D478E4" w:rsidRDefault="00520D39" w:rsidP="00520D39">
      <w:r w:rsidRPr="00D478E4">
        <w:rPr>
          <w:b/>
        </w:rPr>
        <w:t xml:space="preserve">Stavba: </w:t>
      </w:r>
      <w:r w:rsidRPr="00D478E4">
        <w:t>Stavba je starejši stanovanjski objekt z varovanimi prostori v pritličju.</w:t>
      </w:r>
      <w:r>
        <w:t xml:space="preserve"> </w:t>
      </w:r>
      <w:r w:rsidRPr="00D478E4">
        <w:t>Zgrajena je bila leta</w:t>
      </w:r>
      <w:r>
        <w:t xml:space="preserve"> 1957.</w:t>
      </w:r>
    </w:p>
    <w:p w:rsidR="00520D39" w:rsidRPr="00D478E4" w:rsidRDefault="00520D39" w:rsidP="00520D39">
      <w:r w:rsidRPr="00D478E4">
        <w:rPr>
          <w:b/>
        </w:rPr>
        <w:t xml:space="preserve">Okna in senčila: </w:t>
      </w:r>
      <w:r w:rsidRPr="00D478E4">
        <w:t xml:space="preserve">Okna so PVC s termoizolacijsko zasteklitvijo. Starost oken je 15 let. </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rPr>
      </w:pPr>
      <w:r w:rsidRPr="004B15AC">
        <w:rPr>
          <w:b/>
          <w:bCs/>
        </w:rPr>
        <w:t>6 – CESTA XIV. DIVIZIJE 43, ŠTORE</w:t>
      </w:r>
    </w:p>
    <w:p w:rsidR="00520D39" w:rsidRPr="00D478E4" w:rsidRDefault="00520D39" w:rsidP="00520D39">
      <w:r w:rsidRPr="00D478E4">
        <w:rPr>
          <w:b/>
        </w:rPr>
        <w:t>Stavba:</w:t>
      </w:r>
      <w:r w:rsidRPr="00D478E4">
        <w:t xml:space="preserve"> Stavba je enostanovanjski objekt iz leta 19</w:t>
      </w:r>
      <w:r>
        <w:t>19</w:t>
      </w:r>
      <w:r w:rsidRPr="00D478E4">
        <w:t xml:space="preserve"> z varovanimi prostori v I. in II. nadstropju. Pritličje ni bivalno. </w:t>
      </w:r>
    </w:p>
    <w:p w:rsidR="00520D39" w:rsidRPr="00D478E4" w:rsidRDefault="00520D39" w:rsidP="00520D39">
      <w:r w:rsidRPr="00D478E4">
        <w:rPr>
          <w:b/>
        </w:rPr>
        <w:t>Okna in senčila:</w:t>
      </w:r>
      <w:r w:rsidRPr="00D478E4">
        <w:t xml:space="preserve"> Okna so PVC s termoizolacijsko zasteklitvijo 4/16/4 in lesena s termoizolacijsko zasteklitvijo. Starost PVC oken je 8 let, lesenih pa 20 let. Nameščena so plise senčila in notranje žaluzije. </w:t>
      </w:r>
    </w:p>
    <w:p w:rsidR="00520D39" w:rsidRPr="00D478E4" w:rsidRDefault="00520D39" w:rsidP="00520D39">
      <w:r w:rsidRPr="00D478E4">
        <w:rPr>
          <w:b/>
        </w:rPr>
        <w:t>Police:</w:t>
      </w:r>
      <w:r w:rsidRPr="00D478E4">
        <w:t xml:space="preserve"> Notranjih polic ni, zunanje so iz materiala </w:t>
      </w:r>
      <w:proofErr w:type="spellStart"/>
      <w:r w:rsidRPr="00D478E4">
        <w:t>teraco</w:t>
      </w:r>
      <w:proofErr w:type="spellEnd"/>
      <w:r w:rsidRPr="00D478E4">
        <w:t>.</w:t>
      </w:r>
    </w:p>
    <w:p w:rsidR="00520D39" w:rsidRPr="004B15AC" w:rsidRDefault="00520D39" w:rsidP="00520D39">
      <w:pPr>
        <w:rPr>
          <w:b/>
          <w:bCs/>
        </w:rPr>
      </w:pPr>
      <w:r w:rsidRPr="004B15AC">
        <w:rPr>
          <w:b/>
          <w:bCs/>
        </w:rPr>
        <w:t>7 – CESTA XIV. DIVIZIJE 36, ŠTORE</w:t>
      </w:r>
    </w:p>
    <w:p w:rsidR="00520D39" w:rsidRPr="00D478E4" w:rsidRDefault="00520D39" w:rsidP="00520D39">
      <w:r w:rsidRPr="00D478E4">
        <w:rPr>
          <w:b/>
        </w:rPr>
        <w:t xml:space="preserve">Stavba: </w:t>
      </w:r>
      <w:r w:rsidRPr="00D478E4">
        <w:t>Stavba je starejši stanovanjski objekt z varovanimi prostori</w:t>
      </w:r>
      <w:r>
        <w:t xml:space="preserve"> v pritličju, I. nadstropju in v mansardi.</w:t>
      </w:r>
      <w:r w:rsidRPr="00D478E4">
        <w:t xml:space="preserve"> </w:t>
      </w:r>
      <w:r>
        <w:t>Stavba</w:t>
      </w:r>
      <w:r w:rsidRPr="00D478E4">
        <w:t xml:space="preserve"> </w:t>
      </w:r>
      <w:r>
        <w:t>je</w:t>
      </w:r>
      <w:r w:rsidRPr="00D478E4">
        <w:t xml:space="preserve"> vpisan</w:t>
      </w:r>
      <w:r>
        <w:t>a</w:t>
      </w:r>
      <w:r w:rsidRPr="00D478E4">
        <w:t xml:space="preserve"> v Register nepremične kulturne dediščine kot stavbna dediščina</w:t>
      </w:r>
      <w:r>
        <w:t xml:space="preserve"> EŠD</w:t>
      </w:r>
      <w:r w:rsidRPr="00D478E4">
        <w:t xml:space="preserve"> 24803</w:t>
      </w:r>
      <w:r>
        <w:t xml:space="preserve">. </w:t>
      </w:r>
      <w:r w:rsidRPr="00D478E4">
        <w:t>Zgrajena je bila leta</w:t>
      </w:r>
      <w:r>
        <w:t xml:space="preserve"> 1990.</w:t>
      </w:r>
    </w:p>
    <w:p w:rsidR="00520D39" w:rsidRPr="00D478E4" w:rsidRDefault="00520D39" w:rsidP="00520D39">
      <w:r w:rsidRPr="00D478E4">
        <w:rPr>
          <w:b/>
        </w:rPr>
        <w:t>Opomba:</w:t>
      </w:r>
      <w:r w:rsidRPr="00D478E4">
        <w:t xml:space="preserve"> Lastnica ne želi popisa</w:t>
      </w:r>
      <w:r>
        <w:t>, saj so okna nova</w:t>
      </w:r>
      <w:r w:rsidRPr="00D478E4">
        <w:t xml:space="preserve">. </w:t>
      </w:r>
      <w:r>
        <w:t>Stavba v nadaljevanju ni obravnavana.</w:t>
      </w:r>
    </w:p>
    <w:p w:rsidR="00520D39" w:rsidRPr="004B15AC" w:rsidRDefault="00520D39" w:rsidP="00520D39">
      <w:pPr>
        <w:rPr>
          <w:b/>
          <w:bCs/>
        </w:rPr>
      </w:pPr>
      <w:r w:rsidRPr="004B15AC">
        <w:rPr>
          <w:b/>
          <w:bCs/>
        </w:rPr>
        <w:t>8 – CESTA XIV. DIVIZIJE 42, ŠTORE</w:t>
      </w:r>
    </w:p>
    <w:p w:rsidR="00520D39" w:rsidRPr="00D478E4" w:rsidRDefault="00520D39" w:rsidP="00520D39">
      <w:r w:rsidRPr="00630F8D">
        <w:rPr>
          <w:b/>
          <w:bCs/>
        </w:rPr>
        <w:t>Opomba:</w:t>
      </w:r>
      <w:r>
        <w:t xml:space="preserve"> </w:t>
      </w:r>
      <w:r w:rsidRPr="00D478E4">
        <w:t>Stavba je poslovni objekt.</w:t>
      </w:r>
      <w:r>
        <w:t xml:space="preserve"> Stavba v nadaljevanju ni obravnavana.</w:t>
      </w:r>
    </w:p>
    <w:p w:rsidR="00520D39" w:rsidRPr="004B15AC" w:rsidRDefault="00520D39" w:rsidP="00520D39">
      <w:pPr>
        <w:rPr>
          <w:b/>
          <w:bCs/>
        </w:rPr>
      </w:pPr>
      <w:r w:rsidRPr="004B15AC">
        <w:rPr>
          <w:b/>
          <w:bCs/>
        </w:rPr>
        <w:lastRenderedPageBreak/>
        <w:t>9 – DRAGA 4B, DRAGA</w:t>
      </w:r>
    </w:p>
    <w:p w:rsidR="00520D39" w:rsidRPr="00D478E4" w:rsidRDefault="00520D39" w:rsidP="00520D39">
      <w:pPr>
        <w:rPr>
          <w:color w:val="000000"/>
        </w:rPr>
      </w:pPr>
      <w:r w:rsidRPr="00D478E4">
        <w:rPr>
          <w:b/>
        </w:rPr>
        <w:t xml:space="preserve">Stavba: </w:t>
      </w:r>
      <w:r w:rsidRPr="00D478E4">
        <w:t>Stavba je večstanovanjski objekt z varovanimi prostori v pritličju in I. ter II. nadstropju. Zgrajena je bila leta</w:t>
      </w:r>
      <w:r>
        <w:t xml:space="preserve"> 2005.</w:t>
      </w:r>
    </w:p>
    <w:p w:rsidR="00520D39" w:rsidRPr="00D478E4" w:rsidRDefault="00520D39" w:rsidP="00520D39">
      <w:r w:rsidRPr="00D478E4">
        <w:rPr>
          <w:b/>
        </w:rPr>
        <w:t xml:space="preserve">Okna in senčila: </w:t>
      </w:r>
      <w:r w:rsidRPr="00D478E4">
        <w:t xml:space="preserve">Okna so </w:t>
      </w:r>
      <w:r>
        <w:t xml:space="preserve">dotrajana </w:t>
      </w:r>
      <w:r w:rsidRPr="00D478E4">
        <w:t xml:space="preserve">PVC s termoizolacijsko zasteklitvijo. Starost oken je 15 let. Nameščene so notranje žaluzije in </w:t>
      </w:r>
      <w:proofErr w:type="spellStart"/>
      <w:r w:rsidRPr="00D478E4">
        <w:t>komarniki</w:t>
      </w:r>
      <w:proofErr w:type="spellEnd"/>
      <w:r w:rsidRPr="00D478E4">
        <w:t xml:space="preserve"> ter </w:t>
      </w:r>
      <w:proofErr w:type="spellStart"/>
      <w:r w:rsidRPr="00D478E4">
        <w:t>nadokenske</w:t>
      </w:r>
      <w:proofErr w:type="spellEnd"/>
      <w:r w:rsidRPr="00D478E4">
        <w:t xml:space="preserve"> rolete.</w:t>
      </w:r>
    </w:p>
    <w:p w:rsidR="00520D39" w:rsidRPr="00D478E4" w:rsidRDefault="00520D39" w:rsidP="00520D39">
      <w:r w:rsidRPr="00D478E4">
        <w:rPr>
          <w:b/>
        </w:rPr>
        <w:t>Police:</w:t>
      </w:r>
      <w:r w:rsidRPr="00D478E4">
        <w:t xml:space="preserve"> Notranje in zunanje police so iz marmorja.</w:t>
      </w:r>
    </w:p>
    <w:p w:rsidR="00520D39" w:rsidRPr="00611C93" w:rsidRDefault="00520D39" w:rsidP="00520D39">
      <w:pPr>
        <w:rPr>
          <w:b/>
          <w:bCs/>
        </w:rPr>
      </w:pPr>
      <w:r w:rsidRPr="00611C93">
        <w:rPr>
          <w:b/>
          <w:bCs/>
        </w:rPr>
        <w:t>10 – PROŽINSKA VAS 8B, PROŽINSKA VAS</w:t>
      </w:r>
    </w:p>
    <w:p w:rsidR="00520D39" w:rsidRPr="00D478E4" w:rsidRDefault="00520D39" w:rsidP="00520D39">
      <w:r w:rsidRPr="00D478E4">
        <w:rPr>
          <w:b/>
        </w:rPr>
        <w:t xml:space="preserve">Stavba: </w:t>
      </w:r>
      <w:r w:rsidRPr="00D478E4">
        <w:t>Stavba je stanovanjski objekt z varovanimi prostori v I. nadstropju in mansardi. Pritličje ni bivalno.</w:t>
      </w:r>
      <w:r>
        <w:t xml:space="preserve"> </w:t>
      </w:r>
      <w:r w:rsidRPr="00D478E4">
        <w:t>Zgrajena je bila leta</w:t>
      </w:r>
      <w:r>
        <w:t xml:space="preserve"> 1980.</w:t>
      </w:r>
    </w:p>
    <w:p w:rsidR="00520D39" w:rsidRPr="00D478E4" w:rsidRDefault="00520D39" w:rsidP="00520D39">
      <w:r w:rsidRPr="00D478E4">
        <w:rPr>
          <w:b/>
        </w:rPr>
        <w:t xml:space="preserve">Okna in senčila: </w:t>
      </w:r>
      <w:r w:rsidRPr="00D478E4">
        <w:t>Okna so lesena s termoizolacijsko zasteklitvijo, starosti 4 leta</w:t>
      </w:r>
      <w:r>
        <w:t>, okna so se povesila</w:t>
      </w:r>
      <w:r w:rsidRPr="00D478E4">
        <w:t xml:space="preserve">. Nameščene so </w:t>
      </w:r>
      <w:proofErr w:type="spellStart"/>
      <w:r w:rsidRPr="00D478E4">
        <w:t>polkne</w:t>
      </w:r>
      <w:proofErr w:type="spellEnd"/>
      <w:r w:rsidRPr="00D478E4">
        <w:t>.</w:t>
      </w:r>
    </w:p>
    <w:p w:rsidR="00520D39" w:rsidRPr="00D478E4" w:rsidRDefault="00520D39" w:rsidP="00520D39">
      <w:r w:rsidRPr="00D478E4">
        <w:rPr>
          <w:b/>
        </w:rPr>
        <w:t>Police:</w:t>
      </w:r>
      <w:r w:rsidRPr="00D478E4">
        <w:t xml:space="preserve"> Notranjih polic ni, zunanje so lesene.</w:t>
      </w:r>
    </w:p>
    <w:p w:rsidR="00520D39" w:rsidRPr="004B15AC" w:rsidRDefault="00520D39" w:rsidP="00520D39">
      <w:pPr>
        <w:spacing w:before="120" w:after="60"/>
        <w:jc w:val="left"/>
        <w:rPr>
          <w:b/>
          <w:bCs/>
        </w:rPr>
      </w:pPr>
      <w:r w:rsidRPr="004B15AC">
        <w:rPr>
          <w:b/>
          <w:bCs/>
        </w:rPr>
        <w:t>11 – PROŽINSKA VAS 48, PROŽINSKA VAS</w:t>
      </w:r>
    </w:p>
    <w:p w:rsidR="00520D39" w:rsidRPr="00D478E4" w:rsidRDefault="00520D39" w:rsidP="00520D39">
      <w:r w:rsidRPr="00D478E4">
        <w:rPr>
          <w:b/>
        </w:rPr>
        <w:t xml:space="preserve">Stavba: </w:t>
      </w:r>
      <w:r w:rsidRPr="00D478E4">
        <w:t>Stavba je starejši stanovanjski objekt z varovanimi prostori v pritličju in I. nadstropju. Objekt je bil zgrajen leta 199</w:t>
      </w:r>
      <w:r>
        <w:t>3</w:t>
      </w:r>
      <w:r w:rsidRPr="00D478E4">
        <w:t>.</w:t>
      </w:r>
    </w:p>
    <w:p w:rsidR="00520D39" w:rsidRPr="00D478E4" w:rsidRDefault="00520D39" w:rsidP="00520D39">
      <w:r w:rsidRPr="00D478E4">
        <w:rPr>
          <w:b/>
        </w:rPr>
        <w:t xml:space="preserve">Okna in senčila: </w:t>
      </w:r>
      <w:r w:rsidRPr="00D478E4">
        <w:t xml:space="preserve">Okna so lesena s termoizolacijsko zasteklitvijo, starosti 30 let. Nameščena so plise senčila, notranje žaluzije in </w:t>
      </w:r>
      <w:proofErr w:type="spellStart"/>
      <w:r w:rsidRPr="00D478E4">
        <w:t>komarniki</w:t>
      </w:r>
      <w:proofErr w:type="spellEnd"/>
      <w:r w:rsidRPr="00D478E4">
        <w:t>.</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rPr>
      </w:pPr>
      <w:r w:rsidRPr="004B15AC">
        <w:rPr>
          <w:b/>
          <w:bCs/>
        </w:rPr>
        <w:t>12 – PROŽINSKA VAS 31, PROŽINSKA VAS</w:t>
      </w:r>
    </w:p>
    <w:p w:rsidR="00520D39" w:rsidRPr="00D478E4" w:rsidRDefault="00520D39" w:rsidP="00520D39">
      <w:r w:rsidRPr="00630F8D">
        <w:rPr>
          <w:b/>
          <w:bCs/>
        </w:rPr>
        <w:t>Opomba:</w:t>
      </w:r>
      <w:r>
        <w:t xml:space="preserve"> </w:t>
      </w:r>
      <w:r w:rsidRPr="00D478E4">
        <w:t>Stavba je zapuščena.</w:t>
      </w:r>
      <w:r>
        <w:t xml:space="preserve"> Stavba v nadaljevanju ni obravnavana.</w:t>
      </w:r>
    </w:p>
    <w:p w:rsidR="00520D39" w:rsidRPr="004B15AC" w:rsidRDefault="00520D39" w:rsidP="00520D39">
      <w:pPr>
        <w:rPr>
          <w:b/>
          <w:bCs/>
        </w:rPr>
      </w:pPr>
      <w:r w:rsidRPr="004B15AC">
        <w:rPr>
          <w:b/>
          <w:bCs/>
        </w:rPr>
        <w:t>13 - VRBNO 17E, VRBNO</w:t>
      </w:r>
    </w:p>
    <w:p w:rsidR="00520D39" w:rsidRPr="00D478E4" w:rsidRDefault="00520D39" w:rsidP="00520D39">
      <w:r w:rsidRPr="00D478E4">
        <w:rPr>
          <w:b/>
        </w:rPr>
        <w:t xml:space="preserve">Stavba: </w:t>
      </w:r>
      <w:r w:rsidRPr="00D478E4">
        <w:t>Stavba je stanovanjski objekt z varovanimi prostori v pritličju, I.</w:t>
      </w:r>
      <w:r>
        <w:t>, II. in III.</w:t>
      </w:r>
      <w:r w:rsidRPr="00D478E4">
        <w:t xml:space="preserve"> nadstropju. Objekt je bil zgrajen leta 199</w:t>
      </w:r>
      <w:r>
        <w:t>6</w:t>
      </w:r>
      <w:r w:rsidRPr="00D478E4">
        <w:t xml:space="preserve">. </w:t>
      </w:r>
    </w:p>
    <w:p w:rsidR="00520D39" w:rsidRPr="00D478E4" w:rsidRDefault="00520D39" w:rsidP="00520D39">
      <w:r w:rsidRPr="00D478E4">
        <w:rPr>
          <w:b/>
        </w:rPr>
        <w:t xml:space="preserve">Okna in senčila: </w:t>
      </w:r>
      <w:r w:rsidRPr="00D478E4">
        <w:t xml:space="preserve">Okna so lesena s termoizolacijsko zasteklitvijo, starosti 20 let. Nameščena so notranje žaluzije in </w:t>
      </w:r>
      <w:proofErr w:type="spellStart"/>
      <w:r w:rsidRPr="00D478E4">
        <w:t>predokenske</w:t>
      </w:r>
      <w:proofErr w:type="spellEnd"/>
      <w:r w:rsidRPr="00D478E4">
        <w:t xml:space="preserve"> rolete. V višjih nadstropjih ne želijo sanacije, imajo nova </w:t>
      </w:r>
      <w:proofErr w:type="spellStart"/>
      <w:r w:rsidRPr="00D478E4">
        <w:t>troslojna</w:t>
      </w:r>
      <w:proofErr w:type="spellEnd"/>
      <w:r w:rsidRPr="00D478E4">
        <w:t xml:space="preserve"> okna.</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rPr>
      </w:pPr>
      <w:r w:rsidRPr="004B15AC">
        <w:rPr>
          <w:b/>
          <w:bCs/>
        </w:rPr>
        <w:t>14 - VRBNO 13, VRBNO</w:t>
      </w:r>
    </w:p>
    <w:p w:rsidR="00520D39" w:rsidRPr="00D478E4" w:rsidRDefault="00520D39" w:rsidP="00520D39">
      <w:r w:rsidRPr="00630F8D">
        <w:rPr>
          <w:b/>
          <w:bCs/>
        </w:rPr>
        <w:t>Opomba:</w:t>
      </w:r>
      <w:r>
        <w:t xml:space="preserve"> </w:t>
      </w:r>
      <w:r w:rsidRPr="00D478E4">
        <w:t>Stavba je zapuščena.</w:t>
      </w:r>
      <w:r>
        <w:t xml:space="preserve"> Stavba v nadaljevanju ni obravnavana.</w:t>
      </w:r>
    </w:p>
    <w:p w:rsidR="00520D39" w:rsidRPr="004B15AC" w:rsidRDefault="00520D39" w:rsidP="00520D39">
      <w:pPr>
        <w:rPr>
          <w:b/>
          <w:bCs/>
        </w:rPr>
      </w:pPr>
      <w:r w:rsidRPr="004B15AC">
        <w:rPr>
          <w:b/>
          <w:bCs/>
        </w:rPr>
        <w:t>15 – VRBNO 5D, VRBNO</w:t>
      </w:r>
    </w:p>
    <w:p w:rsidR="00520D39" w:rsidRPr="00D478E4" w:rsidRDefault="00520D39" w:rsidP="00520D39">
      <w:r w:rsidRPr="00D478E4">
        <w:rPr>
          <w:b/>
        </w:rPr>
        <w:t xml:space="preserve">Stavba: </w:t>
      </w:r>
      <w:r w:rsidRPr="00D478E4">
        <w:t xml:space="preserve">Stavba je stanovanjski objekt z varovanimi prostori v pritličju. Zgrajena je bila leta 2016. </w:t>
      </w:r>
    </w:p>
    <w:p w:rsidR="00520D39" w:rsidRPr="00D478E4" w:rsidRDefault="00520D39" w:rsidP="00520D39">
      <w:r w:rsidRPr="00D478E4">
        <w:rPr>
          <w:b/>
        </w:rPr>
        <w:lastRenderedPageBreak/>
        <w:t xml:space="preserve">Okna in senčila: </w:t>
      </w:r>
      <w:r w:rsidRPr="00D478E4">
        <w:t>Okna so PVC s</w:t>
      </w:r>
      <w:r>
        <w:t xml:space="preserve"> </w:t>
      </w:r>
      <w:proofErr w:type="spellStart"/>
      <w:r>
        <w:t>troslojno</w:t>
      </w:r>
      <w:proofErr w:type="spellEnd"/>
      <w:r w:rsidRPr="00D478E4">
        <w:t xml:space="preserve"> termoizolacijsko zasteklitvijo 4/12/4</w:t>
      </w:r>
      <w:r>
        <w:t>/12/4</w:t>
      </w:r>
      <w:r w:rsidRPr="00D478E4">
        <w:t xml:space="preserve">, starosti 3 let. Nameščeni so </w:t>
      </w:r>
      <w:proofErr w:type="spellStart"/>
      <w:r w:rsidRPr="00D478E4">
        <w:t>komarniki</w:t>
      </w:r>
      <w:proofErr w:type="spellEnd"/>
      <w:r w:rsidRPr="00D478E4">
        <w:t xml:space="preserve"> in </w:t>
      </w:r>
      <w:proofErr w:type="spellStart"/>
      <w:r w:rsidRPr="00D478E4">
        <w:t>predokenske</w:t>
      </w:r>
      <w:proofErr w:type="spellEnd"/>
      <w:r w:rsidRPr="00D478E4">
        <w:t xml:space="preserve"> rolete.</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rPr>
      </w:pPr>
      <w:r w:rsidRPr="004B15AC">
        <w:rPr>
          <w:b/>
          <w:bCs/>
        </w:rPr>
        <w:t>16 – LJUBLJANSKA CESTA 11, ŠENTJUR</w:t>
      </w:r>
    </w:p>
    <w:p w:rsidR="00520D39" w:rsidRPr="00D478E4" w:rsidRDefault="00520D39" w:rsidP="00520D39">
      <w:r w:rsidRPr="00D478E4">
        <w:rPr>
          <w:b/>
        </w:rPr>
        <w:t xml:space="preserve">Stavba: </w:t>
      </w:r>
      <w:r w:rsidRPr="00D478E4">
        <w:t>Stavba je stanovanjski objekt z varovanimi prostori v pritličju, I. nadstropju in mansardi. Pritličje in mansarda sta v adaptaciji. V pritličju je urejena le kuhinja. Zgrajena je bila leta</w:t>
      </w:r>
      <w:r>
        <w:t xml:space="preserve"> 1976.</w:t>
      </w:r>
    </w:p>
    <w:p w:rsidR="00520D39" w:rsidRPr="00D478E4" w:rsidRDefault="00520D39" w:rsidP="00520D39">
      <w:r w:rsidRPr="00D478E4">
        <w:rPr>
          <w:b/>
        </w:rPr>
        <w:t xml:space="preserve">Okna in senčila: </w:t>
      </w:r>
      <w:r w:rsidRPr="00D478E4">
        <w:t xml:space="preserve">Okna so PVC s termoizolacijsko zasteklitvijo 4/16/4, starosti 3 let, PVC okna s termoizolacijsko zasteklitvijo, starosti 5 let in lesena vezana okna. Nameščene so </w:t>
      </w:r>
      <w:proofErr w:type="spellStart"/>
      <w:r w:rsidRPr="00D478E4">
        <w:t>nadokenske</w:t>
      </w:r>
      <w:proofErr w:type="spellEnd"/>
      <w:r w:rsidRPr="00D478E4">
        <w:t xml:space="preserve"> rolete.</w:t>
      </w:r>
    </w:p>
    <w:p w:rsidR="00520D39" w:rsidRPr="00D478E4" w:rsidRDefault="00520D39" w:rsidP="00520D39">
      <w:r w:rsidRPr="00D478E4">
        <w:rPr>
          <w:b/>
        </w:rPr>
        <w:t>Police:</w:t>
      </w:r>
      <w:r w:rsidRPr="00D478E4">
        <w:t xml:space="preserve"> Notranje police so iz marmorja in lesa, zunanje iz aluminija.</w:t>
      </w:r>
    </w:p>
    <w:p w:rsidR="00520D39" w:rsidRPr="004B15AC" w:rsidRDefault="00520D39" w:rsidP="00520D39">
      <w:pPr>
        <w:rPr>
          <w:b/>
          <w:bCs/>
        </w:rPr>
      </w:pPr>
      <w:r w:rsidRPr="004B15AC">
        <w:rPr>
          <w:b/>
          <w:bCs/>
        </w:rPr>
        <w:t>17 – LJUBLJANSKA CESTA 6B, ŠENTJUR</w:t>
      </w:r>
    </w:p>
    <w:p w:rsidR="00520D39" w:rsidRPr="00D478E4" w:rsidRDefault="00520D39" w:rsidP="00520D39">
      <w:r w:rsidRPr="00630F8D">
        <w:rPr>
          <w:b/>
          <w:bCs/>
        </w:rPr>
        <w:t>Opomba:</w:t>
      </w:r>
      <w:r>
        <w:t xml:space="preserve"> </w:t>
      </w:r>
      <w:r w:rsidRPr="00D478E4">
        <w:t>Stavba je poslovni objekt.</w:t>
      </w:r>
      <w:r>
        <w:t xml:space="preserve"> Stavba v nadaljevanju ni obravnavana.</w:t>
      </w:r>
    </w:p>
    <w:p w:rsidR="00520D39" w:rsidRPr="004B15AC" w:rsidRDefault="00520D39" w:rsidP="00520D39">
      <w:pPr>
        <w:spacing w:before="120" w:after="60"/>
        <w:jc w:val="left"/>
        <w:rPr>
          <w:b/>
          <w:bCs/>
        </w:rPr>
      </w:pPr>
      <w:r w:rsidRPr="004B15AC">
        <w:rPr>
          <w:b/>
          <w:bCs/>
        </w:rPr>
        <w:t>18 – CESTA LEONA DOBROTINŠKA 3B, ŠENTJUR</w:t>
      </w:r>
    </w:p>
    <w:p w:rsidR="00520D39" w:rsidRPr="00D478E4" w:rsidRDefault="00520D39" w:rsidP="00520D39">
      <w:pPr>
        <w:rPr>
          <w:color w:val="000000"/>
        </w:rPr>
      </w:pPr>
      <w:r w:rsidRPr="00D478E4">
        <w:rPr>
          <w:b/>
        </w:rPr>
        <w:t xml:space="preserve">Stavba: </w:t>
      </w:r>
      <w:r w:rsidRPr="00D478E4">
        <w:t>Stavba je zdravstveni dom Šentjur. V pritličju so dežurne ambulante, v I. nadstropju splošne ambulante, v II. zobozdravstvene ambulante, v mansardi pa se nahaja uprava.</w:t>
      </w:r>
    </w:p>
    <w:p w:rsidR="00520D39" w:rsidRPr="004B15AC" w:rsidRDefault="00520D39" w:rsidP="00520D39">
      <w:pPr>
        <w:rPr>
          <w:b/>
          <w:bCs/>
          <w:color w:val="000000"/>
        </w:rPr>
      </w:pPr>
      <w:r w:rsidRPr="004B15AC">
        <w:rPr>
          <w:b/>
          <w:bCs/>
        </w:rPr>
        <w:t>19 - CESTA LEONA DOBROTINŠKA 8, ŠENTJUR</w:t>
      </w:r>
    </w:p>
    <w:p w:rsidR="00520D39" w:rsidRPr="00D478E4" w:rsidRDefault="00520D39" w:rsidP="00520D39">
      <w:r w:rsidRPr="00D478E4">
        <w:rPr>
          <w:b/>
        </w:rPr>
        <w:t xml:space="preserve">Stavba: </w:t>
      </w:r>
      <w:r w:rsidRPr="00D478E4">
        <w:t xml:space="preserve">Stavba je stanovanjski objekt z varovanimi prostori v </w:t>
      </w:r>
      <w:r>
        <w:t>I. in II. nadstropju. Pritličje ni bivalno</w:t>
      </w:r>
      <w:r w:rsidRPr="00D478E4">
        <w:t>. Stavba je bila zgrajena leta 1880.</w:t>
      </w:r>
    </w:p>
    <w:p w:rsidR="00520D39" w:rsidRPr="00D478E4" w:rsidRDefault="00520D39" w:rsidP="00520D39">
      <w:r w:rsidRPr="00D478E4">
        <w:rPr>
          <w:b/>
        </w:rPr>
        <w:t xml:space="preserve">Okna in senčila: </w:t>
      </w:r>
      <w:r w:rsidRPr="00D478E4">
        <w:t xml:space="preserve">Okna so lesena s termoizolacijsko zasteklitvijo 4/16/4, starosti 8 let. Nameščene so notranje žaluzije. </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color w:val="000000"/>
        </w:rPr>
      </w:pPr>
      <w:r w:rsidRPr="004B15AC">
        <w:rPr>
          <w:b/>
          <w:bCs/>
        </w:rPr>
        <w:t>20 – CESTA KOZJANSKEGA ODREDA 8A, ŠENTJUR</w:t>
      </w:r>
    </w:p>
    <w:p w:rsidR="00520D39" w:rsidRPr="00D478E4" w:rsidRDefault="00520D39" w:rsidP="00520D39">
      <w:r w:rsidRPr="00D478E4">
        <w:rPr>
          <w:b/>
        </w:rPr>
        <w:t xml:space="preserve">Stavba: </w:t>
      </w:r>
      <w:r w:rsidRPr="00D478E4">
        <w:t xml:space="preserve">Stavba je poslovno-stanovanjski objekt z varovanimi prostori v I. nadstropju in mansardi. V pritličju so samo poslovni prostori. Zgrajena je bila leta 1990. </w:t>
      </w:r>
    </w:p>
    <w:p w:rsidR="00520D39" w:rsidRPr="00D478E4" w:rsidRDefault="00520D39" w:rsidP="00520D39">
      <w:r w:rsidRPr="00D478E4">
        <w:rPr>
          <w:b/>
        </w:rPr>
        <w:t xml:space="preserve">Okna in senčila: </w:t>
      </w:r>
      <w:r w:rsidRPr="00D478E4">
        <w:t xml:space="preserve">Okna so PVC s termoizolacijsko zasteklitvijo 4/16/4, starosti </w:t>
      </w:r>
      <w:r>
        <w:t>med 16 in 20</w:t>
      </w:r>
      <w:r w:rsidRPr="00D478E4">
        <w:t xml:space="preserve"> let. Nameščene so notranje žaluzije in </w:t>
      </w:r>
      <w:proofErr w:type="spellStart"/>
      <w:r w:rsidRPr="00D478E4">
        <w:t>predokenske</w:t>
      </w:r>
      <w:proofErr w:type="spellEnd"/>
      <w:r w:rsidRPr="00D478E4">
        <w:t xml:space="preserve"> rolete.</w:t>
      </w:r>
    </w:p>
    <w:p w:rsidR="00520D39" w:rsidRPr="00D478E4" w:rsidRDefault="00520D39" w:rsidP="00520D39">
      <w:r w:rsidRPr="00D478E4">
        <w:rPr>
          <w:b/>
        </w:rPr>
        <w:t>Police:</w:t>
      </w:r>
      <w:r w:rsidRPr="00D478E4">
        <w:t xml:space="preserve"> Notranje police in zunanje police so iz marmorja.</w:t>
      </w:r>
    </w:p>
    <w:p w:rsidR="00520D39" w:rsidRPr="004B15AC" w:rsidRDefault="00520D39" w:rsidP="00520D39">
      <w:pPr>
        <w:rPr>
          <w:b/>
          <w:bCs/>
          <w:color w:val="000000"/>
        </w:rPr>
      </w:pPr>
      <w:r w:rsidRPr="004B15AC">
        <w:rPr>
          <w:b/>
          <w:bCs/>
        </w:rPr>
        <w:t>21 – CESTA KOZJANSKEGA ODREDA 18A, ŠENTJUR</w:t>
      </w:r>
    </w:p>
    <w:p w:rsidR="00520D39" w:rsidRPr="00D478E4" w:rsidRDefault="00520D39" w:rsidP="00520D39">
      <w:r>
        <w:rPr>
          <w:b/>
        </w:rPr>
        <w:t xml:space="preserve">Opomba: </w:t>
      </w:r>
      <w:r w:rsidRPr="00D478E4">
        <w:t xml:space="preserve">Stavba je stanovanjski objekt z varovanimi prostori v pritličju. </w:t>
      </w:r>
      <w:r>
        <w:t>V času popisov je bila stavba nenaseljena. Stavba v nadaljevanju ni obravnavana.</w:t>
      </w:r>
    </w:p>
    <w:p w:rsidR="00520D39" w:rsidRPr="004B15AC" w:rsidRDefault="00520D39" w:rsidP="00520D39">
      <w:pPr>
        <w:rPr>
          <w:b/>
          <w:bCs/>
          <w:color w:val="000000"/>
        </w:rPr>
      </w:pPr>
      <w:r w:rsidRPr="004B15AC">
        <w:rPr>
          <w:b/>
          <w:bCs/>
        </w:rPr>
        <w:t>22 – TRATNA PRI GROBELNEM 1G, T. PRI G.</w:t>
      </w:r>
    </w:p>
    <w:p w:rsidR="00520D39" w:rsidRPr="00D478E4" w:rsidRDefault="00520D39" w:rsidP="00520D39">
      <w:r w:rsidRPr="00D478E4">
        <w:rPr>
          <w:b/>
        </w:rPr>
        <w:lastRenderedPageBreak/>
        <w:t xml:space="preserve">Stavba: </w:t>
      </w:r>
      <w:r w:rsidRPr="00D478E4">
        <w:t xml:space="preserve">Stavba je stanovanjski objekt z varovanimi prostori v pritličju. Zgrajena je bila leta 2002. </w:t>
      </w:r>
    </w:p>
    <w:p w:rsidR="00520D39" w:rsidRPr="00D478E4" w:rsidRDefault="00520D39" w:rsidP="00520D39">
      <w:r w:rsidRPr="00D478E4">
        <w:rPr>
          <w:b/>
        </w:rPr>
        <w:t xml:space="preserve">Okna in senčila: </w:t>
      </w:r>
      <w:r w:rsidRPr="00D478E4">
        <w:t xml:space="preserve">Okna so PVC s termoizolacijsko </w:t>
      </w:r>
      <w:proofErr w:type="spellStart"/>
      <w:r w:rsidRPr="00D478E4">
        <w:t>troslojno</w:t>
      </w:r>
      <w:proofErr w:type="spellEnd"/>
      <w:r w:rsidRPr="00D478E4">
        <w:t xml:space="preserve"> zasteklitvijo</w:t>
      </w:r>
      <w:r>
        <w:t xml:space="preserve"> 4/16/4/16/4</w:t>
      </w:r>
      <w:r w:rsidRPr="00D478E4">
        <w:t xml:space="preserve">, starosti 5 let in lesena s termoizolacijsko zasteklitvijo. Nameščeni so </w:t>
      </w:r>
      <w:proofErr w:type="spellStart"/>
      <w:r w:rsidRPr="00D478E4">
        <w:t>komarniki</w:t>
      </w:r>
      <w:proofErr w:type="spellEnd"/>
      <w:r w:rsidRPr="00D478E4">
        <w:t xml:space="preserve">,  </w:t>
      </w:r>
      <w:proofErr w:type="spellStart"/>
      <w:r w:rsidRPr="00D478E4">
        <w:t>nadokenske</w:t>
      </w:r>
      <w:proofErr w:type="spellEnd"/>
      <w:r w:rsidRPr="00D478E4">
        <w:t xml:space="preserve"> rolete in električne rolete.</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color w:val="000000"/>
        </w:rPr>
      </w:pPr>
      <w:r w:rsidRPr="004B15AC">
        <w:rPr>
          <w:b/>
          <w:bCs/>
        </w:rPr>
        <w:t>23 – GROBELNO - DEL 57, GROBELNO - DEL</w:t>
      </w:r>
    </w:p>
    <w:p w:rsidR="00520D39" w:rsidRPr="00D478E4" w:rsidRDefault="00520D39" w:rsidP="00520D39">
      <w:r w:rsidRPr="00D478E4">
        <w:rPr>
          <w:b/>
        </w:rPr>
        <w:t xml:space="preserve">Stavba: </w:t>
      </w:r>
      <w:r w:rsidRPr="00D478E4">
        <w:t xml:space="preserve">Stavba je stanovanjski objekt z varovanimi prostori v pritličju, I. in </w:t>
      </w:r>
      <w:r>
        <w:t>v mansardi</w:t>
      </w:r>
      <w:r w:rsidRPr="00D478E4">
        <w:t>. Zgrajena je bila leta 197</w:t>
      </w:r>
      <w:r>
        <w:t>2</w:t>
      </w:r>
      <w:r w:rsidRPr="00D478E4">
        <w:t xml:space="preserve">. </w:t>
      </w:r>
    </w:p>
    <w:p w:rsidR="00520D39" w:rsidRPr="00D478E4" w:rsidRDefault="00520D39" w:rsidP="00520D39">
      <w:r w:rsidRPr="00D478E4">
        <w:rPr>
          <w:b/>
        </w:rPr>
        <w:t xml:space="preserve">Okna in senčila: </w:t>
      </w:r>
      <w:r w:rsidRPr="00D478E4">
        <w:t xml:space="preserve">Okna so PVC s termoizolacijsko zasteklitvijo 4/16/4, starosti 1 leta, lesena vezana in strešno leseno vezano, starosti 33 let. Nameščene so notranje žaluzije in </w:t>
      </w:r>
      <w:proofErr w:type="spellStart"/>
      <w:r w:rsidRPr="00D478E4">
        <w:t>nadokenske</w:t>
      </w:r>
      <w:proofErr w:type="spellEnd"/>
      <w:r w:rsidRPr="00D478E4">
        <w:t xml:space="preserve"> rolete.</w:t>
      </w:r>
    </w:p>
    <w:p w:rsidR="00520D39" w:rsidRPr="00D478E4" w:rsidRDefault="00520D39" w:rsidP="00520D39">
      <w:r w:rsidRPr="00D478E4">
        <w:rPr>
          <w:b/>
        </w:rPr>
        <w:t>Police:</w:t>
      </w:r>
      <w:r w:rsidRPr="00D478E4">
        <w:t xml:space="preserve"> Notranje police so iz marmorja in lesa, zunanje iz marmorja in iz </w:t>
      </w:r>
      <w:proofErr w:type="spellStart"/>
      <w:r w:rsidRPr="00D478E4">
        <w:t>teraco</w:t>
      </w:r>
      <w:proofErr w:type="spellEnd"/>
      <w:r w:rsidRPr="00D478E4">
        <w:t xml:space="preserve"> materiala.</w:t>
      </w:r>
    </w:p>
    <w:p w:rsidR="00520D39" w:rsidRPr="004B15AC" w:rsidRDefault="00520D39" w:rsidP="00520D39">
      <w:pPr>
        <w:spacing w:before="120" w:after="60"/>
        <w:jc w:val="left"/>
        <w:rPr>
          <w:b/>
          <w:bCs/>
          <w:color w:val="000000"/>
        </w:rPr>
      </w:pPr>
      <w:r w:rsidRPr="004B15AC">
        <w:rPr>
          <w:b/>
          <w:bCs/>
        </w:rPr>
        <w:t>24 – ZGORNJE SELCE 20, ZGORNJE SELCE</w:t>
      </w:r>
    </w:p>
    <w:p w:rsidR="00520D39" w:rsidRPr="00D478E4" w:rsidRDefault="00520D39" w:rsidP="00520D39">
      <w:r w:rsidRPr="00D478E4">
        <w:rPr>
          <w:b/>
        </w:rPr>
        <w:t xml:space="preserve">Opomba: </w:t>
      </w:r>
      <w:r w:rsidRPr="00D478E4">
        <w:t xml:space="preserve">Stavba je porušena. </w:t>
      </w:r>
      <w:r>
        <w:t>Stavba v nadaljevanju ni obravnavana.</w:t>
      </w:r>
    </w:p>
    <w:p w:rsidR="00520D39" w:rsidRPr="004B15AC" w:rsidRDefault="00520D39" w:rsidP="00520D39">
      <w:pPr>
        <w:rPr>
          <w:b/>
          <w:bCs/>
          <w:color w:val="000000"/>
        </w:rPr>
      </w:pPr>
      <w:r w:rsidRPr="004B15AC">
        <w:rPr>
          <w:b/>
          <w:bCs/>
        </w:rPr>
        <w:t>25 – HOTUNJE 65, HOTUNJE</w:t>
      </w:r>
    </w:p>
    <w:p w:rsidR="00520D39" w:rsidRPr="00D478E4" w:rsidRDefault="00520D39" w:rsidP="00520D39">
      <w:r w:rsidRPr="00D478E4">
        <w:rPr>
          <w:b/>
        </w:rPr>
        <w:t xml:space="preserve">Stavba: </w:t>
      </w:r>
      <w:r w:rsidRPr="00D478E4">
        <w:t>Stavba je stanovanjski objekt z varovanimi prostori</w:t>
      </w:r>
      <w:r w:rsidRPr="00FF3A55">
        <w:t xml:space="preserve"> </w:t>
      </w:r>
      <w:r w:rsidRPr="00D478E4">
        <w:t>v pritličju in I. nadstropju. Zgrajena je bila leta 201</w:t>
      </w:r>
      <w:r>
        <w:t>0</w:t>
      </w:r>
      <w:r w:rsidRPr="00D478E4">
        <w:t xml:space="preserve">. </w:t>
      </w:r>
    </w:p>
    <w:p w:rsidR="00520D39" w:rsidRPr="00D478E4" w:rsidRDefault="00520D39" w:rsidP="00520D39">
      <w:r w:rsidRPr="00D478E4">
        <w:rPr>
          <w:b/>
        </w:rPr>
        <w:t>Opomba:</w:t>
      </w:r>
      <w:r w:rsidRPr="00D478E4">
        <w:t xml:space="preserve"> Lastnik ne želi sanacije.</w:t>
      </w:r>
      <w:r>
        <w:t xml:space="preserve"> Stavba v nadaljevanju ni obravnavana.</w:t>
      </w:r>
    </w:p>
    <w:p w:rsidR="00520D39" w:rsidRPr="004B15AC" w:rsidRDefault="00520D39" w:rsidP="00520D39">
      <w:pPr>
        <w:rPr>
          <w:b/>
          <w:bCs/>
          <w:color w:val="000000"/>
        </w:rPr>
      </w:pPr>
      <w:r w:rsidRPr="004B15AC">
        <w:rPr>
          <w:b/>
          <w:bCs/>
        </w:rPr>
        <w:t>26 – HOTUNJE BŠ, HOTUNJE</w:t>
      </w:r>
    </w:p>
    <w:p w:rsidR="00520D39" w:rsidRPr="00D478E4" w:rsidRDefault="00520D39" w:rsidP="00520D39">
      <w:r w:rsidRPr="00D478E4">
        <w:rPr>
          <w:b/>
        </w:rPr>
        <w:t xml:space="preserve">Stavba: </w:t>
      </w:r>
      <w:r w:rsidRPr="00D478E4">
        <w:t>Stavba stanovanjski objekt z varovanimi prostori v pritličju in I. nadstropju. Stavba je bila zgrajena leta 200</w:t>
      </w:r>
      <w:r>
        <w:t>1</w:t>
      </w:r>
      <w:r w:rsidRPr="00D478E4">
        <w:t xml:space="preserve">. </w:t>
      </w:r>
    </w:p>
    <w:p w:rsidR="00520D39" w:rsidRPr="00D478E4" w:rsidRDefault="00520D39" w:rsidP="00520D39">
      <w:r w:rsidRPr="00D478E4">
        <w:rPr>
          <w:b/>
        </w:rPr>
        <w:t xml:space="preserve">Okna in senčila: </w:t>
      </w:r>
      <w:r w:rsidRPr="00D478E4">
        <w:t xml:space="preserve">Okna so lesena s termoizolacijsko zasteklitvijo, starosti 8 let in PVC s termoizolacijsko zasteklitvijo starosti 3 let in 10 let. Nameščene so notranje žaluzije in </w:t>
      </w:r>
      <w:proofErr w:type="spellStart"/>
      <w:r w:rsidRPr="00D478E4">
        <w:t>komarniki</w:t>
      </w:r>
      <w:proofErr w:type="spellEnd"/>
      <w:r w:rsidRPr="00D478E4">
        <w:t>.</w:t>
      </w:r>
    </w:p>
    <w:p w:rsidR="00520D39" w:rsidRPr="00D478E4" w:rsidRDefault="00520D39" w:rsidP="00520D39">
      <w:r w:rsidRPr="00D478E4">
        <w:rPr>
          <w:b/>
        </w:rPr>
        <w:t>Police:</w:t>
      </w:r>
      <w:r w:rsidRPr="00D478E4">
        <w:t xml:space="preserve"> Notranje police so iz lesa in marmorje, zunanje iz marmorja.</w:t>
      </w:r>
    </w:p>
    <w:p w:rsidR="00520D39" w:rsidRPr="004B15AC" w:rsidRDefault="00520D39" w:rsidP="00520D39">
      <w:pPr>
        <w:rPr>
          <w:b/>
          <w:bCs/>
        </w:rPr>
      </w:pPr>
      <w:r w:rsidRPr="004B15AC">
        <w:rPr>
          <w:b/>
          <w:bCs/>
        </w:rPr>
        <w:t>27 – DOLGA GORA 12, DOLGA GORA</w:t>
      </w:r>
    </w:p>
    <w:p w:rsidR="00520D39" w:rsidRPr="00D478E4" w:rsidRDefault="00520D39" w:rsidP="00520D39">
      <w:r w:rsidRPr="00D478E4">
        <w:rPr>
          <w:b/>
        </w:rPr>
        <w:t xml:space="preserve">Stavba: </w:t>
      </w:r>
      <w:r w:rsidRPr="00D478E4">
        <w:t xml:space="preserve">Stavba stanovanjski objekt z varovanimi prostori v pritličju in I. nadstropju. Stavba je bila zgrajena leta 2010. </w:t>
      </w:r>
    </w:p>
    <w:p w:rsidR="00520D39" w:rsidRPr="00D478E4" w:rsidRDefault="00520D39" w:rsidP="00520D39">
      <w:r w:rsidRPr="00D478E4">
        <w:rPr>
          <w:b/>
        </w:rPr>
        <w:t xml:space="preserve">Okna in senčila: </w:t>
      </w:r>
      <w:r w:rsidRPr="00D478E4">
        <w:t xml:space="preserve">Okna so PVC s termoizolacijsko zasteklitvijo 4/16/4, starosti 7 let. Nameščene so notranje žaluzije. </w:t>
      </w:r>
    </w:p>
    <w:p w:rsidR="00520D39" w:rsidRPr="00D478E4" w:rsidRDefault="00520D39" w:rsidP="00520D39">
      <w:r w:rsidRPr="00D478E4">
        <w:rPr>
          <w:b/>
        </w:rPr>
        <w:t>Police:</w:t>
      </w:r>
      <w:r w:rsidRPr="00D478E4">
        <w:t xml:space="preserve"> Notranje police so iz umetne mase, zunanjih ni.</w:t>
      </w:r>
    </w:p>
    <w:p w:rsidR="00520D39" w:rsidRPr="004B15AC" w:rsidRDefault="00520D39" w:rsidP="00520D39">
      <w:pPr>
        <w:rPr>
          <w:b/>
          <w:bCs/>
          <w:color w:val="000000"/>
        </w:rPr>
      </w:pPr>
      <w:bookmarkStart w:id="90" w:name="_Hlk37766229"/>
      <w:r w:rsidRPr="004B15AC">
        <w:rPr>
          <w:b/>
          <w:bCs/>
        </w:rPr>
        <w:t>28 – ZBELOVSKA GORA 45A, ZBELOVSKA GORA</w:t>
      </w:r>
    </w:p>
    <w:p w:rsidR="00520D39" w:rsidRPr="00D478E4" w:rsidRDefault="00520D39" w:rsidP="00520D39">
      <w:r w:rsidRPr="00D478E4">
        <w:rPr>
          <w:b/>
        </w:rPr>
        <w:lastRenderedPageBreak/>
        <w:t xml:space="preserve">Opomba: </w:t>
      </w:r>
      <w:r>
        <w:t>Na stavbi je</w:t>
      </w:r>
      <w:r w:rsidRPr="00D478E4">
        <w:t xml:space="preserve"> že bila izvedena pasivna protihrupna sanacija. </w:t>
      </w:r>
      <w:r>
        <w:t>Investitor je bil DRSI. Stavba v nadaljevanju ni obravnavana.</w:t>
      </w:r>
    </w:p>
    <w:p w:rsidR="00520D39" w:rsidRPr="004B15AC" w:rsidRDefault="00520D39" w:rsidP="00520D39">
      <w:pPr>
        <w:rPr>
          <w:b/>
          <w:bCs/>
          <w:color w:val="000000"/>
        </w:rPr>
      </w:pPr>
      <w:r w:rsidRPr="004B15AC">
        <w:rPr>
          <w:b/>
          <w:bCs/>
        </w:rPr>
        <w:t>29 – ZBELOVSKA GORA 42, ZBELOVSKA GORA</w:t>
      </w:r>
    </w:p>
    <w:p w:rsidR="00520D39" w:rsidRPr="00D478E4" w:rsidRDefault="00520D39" w:rsidP="00520D39">
      <w:r w:rsidRPr="00D478E4">
        <w:rPr>
          <w:b/>
        </w:rPr>
        <w:t xml:space="preserve">Stavba: </w:t>
      </w:r>
      <w:r w:rsidRPr="00D478E4">
        <w:t>Stavba je stanovanjski objekt z varovanimi prostori v I. nadstropju in mansardi. Pritličje ni bivalno.</w:t>
      </w:r>
      <w:r>
        <w:t xml:space="preserve"> </w:t>
      </w:r>
      <w:r w:rsidRPr="00D478E4">
        <w:t>Zgrajena je bila leta</w:t>
      </w:r>
      <w:r>
        <w:t xml:space="preserve"> 1984.</w:t>
      </w:r>
    </w:p>
    <w:p w:rsidR="00520D39" w:rsidRPr="00D478E4" w:rsidRDefault="00520D39" w:rsidP="00520D39">
      <w:r w:rsidRPr="00D478E4">
        <w:rPr>
          <w:b/>
        </w:rPr>
        <w:t xml:space="preserve">Okna in senčila: </w:t>
      </w:r>
      <w:r w:rsidRPr="00D478E4">
        <w:t xml:space="preserve">Za okna v I. nadstropju je že bila izvedena pasivna protihrupna sanacija. </w:t>
      </w:r>
      <w:r>
        <w:t xml:space="preserve">Investitor je bil DRSI. </w:t>
      </w:r>
      <w:r w:rsidRPr="00D478E4">
        <w:t xml:space="preserve">Okna so PVC s termoizolacijsko zasteklitvijo 4/16/4, starosti 5 oz. 7 let. Nameščene so notranje žaluzije. </w:t>
      </w:r>
    </w:p>
    <w:bookmarkEnd w:id="90"/>
    <w:p w:rsidR="00520D39" w:rsidRPr="00D478E4" w:rsidRDefault="00520D39" w:rsidP="00520D39">
      <w:r w:rsidRPr="00D478E4">
        <w:rPr>
          <w:b/>
        </w:rPr>
        <w:t>Police:</w:t>
      </w:r>
      <w:r w:rsidRPr="00D478E4">
        <w:t xml:space="preserve"> Notranje police so iz umetne mase, zunanje iz marmorja.</w:t>
      </w:r>
    </w:p>
    <w:p w:rsidR="00520D39" w:rsidRPr="004B15AC" w:rsidRDefault="00520D39" w:rsidP="00520D39">
      <w:pPr>
        <w:rPr>
          <w:b/>
          <w:bCs/>
          <w:color w:val="000000"/>
        </w:rPr>
      </w:pPr>
      <w:r w:rsidRPr="004B15AC">
        <w:rPr>
          <w:b/>
          <w:bCs/>
        </w:rPr>
        <w:t>30 – SPODNJE LAŽE 37, SPODNJE LAŽE</w:t>
      </w:r>
    </w:p>
    <w:p w:rsidR="00520D39" w:rsidRPr="00D478E4" w:rsidRDefault="00520D39" w:rsidP="00520D39">
      <w:r w:rsidRPr="00D478E4">
        <w:rPr>
          <w:b/>
        </w:rPr>
        <w:t xml:space="preserve">Stavba: </w:t>
      </w:r>
      <w:r w:rsidRPr="00D478E4">
        <w:t>Stavba je zapuščena</w:t>
      </w:r>
      <w:r>
        <w:t>. Stavba v nadaljevanju ni obravnavana.</w:t>
      </w:r>
    </w:p>
    <w:p w:rsidR="00520D39" w:rsidRPr="004B15AC" w:rsidRDefault="00520D39" w:rsidP="00520D39">
      <w:pPr>
        <w:rPr>
          <w:b/>
          <w:bCs/>
          <w:color w:val="000000"/>
        </w:rPr>
      </w:pPr>
      <w:bookmarkStart w:id="91" w:name="_Hlk37766238"/>
      <w:r w:rsidRPr="004B15AC">
        <w:rPr>
          <w:b/>
          <w:bCs/>
        </w:rPr>
        <w:t>31 – LU</w:t>
      </w:r>
      <w:r>
        <w:rPr>
          <w:b/>
          <w:bCs/>
        </w:rPr>
        <w:t>ŠEČ</w:t>
      </w:r>
      <w:r w:rsidRPr="004B15AC">
        <w:rPr>
          <w:b/>
          <w:bCs/>
        </w:rPr>
        <w:t>KA VAS 72, LUŠEČKA VAS</w:t>
      </w:r>
    </w:p>
    <w:p w:rsidR="00520D39" w:rsidRPr="00D478E4" w:rsidRDefault="00520D39" w:rsidP="00520D39">
      <w:r w:rsidRPr="00D478E4">
        <w:rPr>
          <w:b/>
        </w:rPr>
        <w:t xml:space="preserve">Stavba: </w:t>
      </w:r>
      <w:r w:rsidRPr="00D478E4">
        <w:t>Stavba je stanovanjski objekt z varovanimi prostori v pritličju in I. nadstropju. Zgrajena je bila leta 196</w:t>
      </w:r>
      <w:r>
        <w:t>0</w:t>
      </w:r>
      <w:r w:rsidRPr="00D478E4">
        <w:t xml:space="preserve">. </w:t>
      </w:r>
    </w:p>
    <w:p w:rsidR="00520D39" w:rsidRPr="00D478E4" w:rsidRDefault="00520D39" w:rsidP="00520D39">
      <w:r w:rsidRPr="00D478E4">
        <w:rPr>
          <w:b/>
        </w:rPr>
        <w:t xml:space="preserve">Okna in senčila: </w:t>
      </w:r>
      <w:r w:rsidRPr="00D478E4">
        <w:t xml:space="preserve">Okna so PVC s termoizolacijsko zasteklitvijo 4/16/4. Stara so 7, 9 in 16 let. Nameščene so notranje žaluzije in </w:t>
      </w:r>
      <w:proofErr w:type="spellStart"/>
      <w:r w:rsidRPr="00D478E4">
        <w:t>predokenske</w:t>
      </w:r>
      <w:proofErr w:type="spellEnd"/>
      <w:r w:rsidRPr="00D478E4">
        <w:t xml:space="preserve"> rolete. Za okna v pritličju in v I. nadstropju na desni in izpostavljeni fasadi je že bila izvedena pasivna protihrupna sanacija.</w:t>
      </w:r>
      <w:r>
        <w:t xml:space="preserve"> Investitor je bil DRSI. Dodatna pasivna zaščita je predvidena v I. nadstropju leve (jugo-vzhodne) fasade.</w:t>
      </w:r>
    </w:p>
    <w:p w:rsidR="00520D39" w:rsidRPr="00D478E4" w:rsidRDefault="00520D39" w:rsidP="00520D39">
      <w:r w:rsidRPr="00D478E4">
        <w:rPr>
          <w:b/>
        </w:rPr>
        <w:t>Police:</w:t>
      </w:r>
      <w:r w:rsidRPr="00D478E4">
        <w:t xml:space="preserve"> Notranje police so iz umetne mase, zunanje iz marmorja.</w:t>
      </w:r>
    </w:p>
    <w:p w:rsidR="00520D39" w:rsidRPr="004B15AC" w:rsidRDefault="00520D39" w:rsidP="00520D39">
      <w:pPr>
        <w:rPr>
          <w:b/>
          <w:bCs/>
          <w:color w:val="000000"/>
        </w:rPr>
      </w:pPr>
      <w:r w:rsidRPr="004B15AC">
        <w:rPr>
          <w:b/>
          <w:bCs/>
        </w:rPr>
        <w:t>32 – ČADRAMSKA VAS 8, ČADRAMSKA VAS</w:t>
      </w:r>
    </w:p>
    <w:p w:rsidR="00520D39" w:rsidRPr="00D478E4" w:rsidRDefault="00520D39" w:rsidP="00520D39">
      <w:r w:rsidRPr="00D478E4">
        <w:rPr>
          <w:b/>
        </w:rPr>
        <w:t>Opomba</w:t>
      </w:r>
      <w:r>
        <w:rPr>
          <w:b/>
        </w:rPr>
        <w:t>:</w:t>
      </w:r>
      <w:r w:rsidRPr="00D478E4">
        <w:t xml:space="preserve"> </w:t>
      </w:r>
      <w:r>
        <w:t>Na stavbi je</w:t>
      </w:r>
      <w:r w:rsidRPr="00D478E4">
        <w:t xml:space="preserve"> že bila izvedena pasivna protihrupna sanacija. </w:t>
      </w:r>
      <w:r>
        <w:t>Investitor je bil DRSI. Stavba v nadaljevanju ni obravnavana.</w:t>
      </w:r>
    </w:p>
    <w:bookmarkEnd w:id="91"/>
    <w:p w:rsidR="00520D39" w:rsidRPr="004B15AC" w:rsidRDefault="00520D39" w:rsidP="00520D39">
      <w:pPr>
        <w:rPr>
          <w:b/>
          <w:bCs/>
          <w:color w:val="000000"/>
        </w:rPr>
      </w:pPr>
      <w:r w:rsidRPr="004B15AC">
        <w:rPr>
          <w:b/>
          <w:bCs/>
        </w:rPr>
        <w:t>33 – BISTRIŠKA CESTA 99, POLJČANE</w:t>
      </w:r>
    </w:p>
    <w:p w:rsidR="00520D39" w:rsidRPr="00F9037E" w:rsidRDefault="00520D39" w:rsidP="00520D39">
      <w:r w:rsidRPr="00D478E4">
        <w:rPr>
          <w:b/>
        </w:rPr>
        <w:t xml:space="preserve">Stavba: </w:t>
      </w:r>
      <w:r w:rsidRPr="00D478E4">
        <w:t xml:space="preserve">Stavba je večstanovanjski objekt z varovanimi prostori v I. nadstropju. Pritličje ni bivalno, v njem </w:t>
      </w:r>
      <w:r w:rsidRPr="00F9037E">
        <w:t xml:space="preserve">se nahajajo le poslovni prostori. </w:t>
      </w:r>
      <w:r w:rsidRPr="00D478E4">
        <w:t>Zgrajena je bila leta</w:t>
      </w:r>
      <w:r>
        <w:t xml:space="preserve"> 2004.</w:t>
      </w:r>
    </w:p>
    <w:p w:rsidR="00520D39" w:rsidRPr="00F9037E" w:rsidRDefault="00520D39" w:rsidP="00520D39">
      <w:pPr>
        <w:rPr>
          <w:b/>
        </w:rPr>
      </w:pPr>
      <w:r w:rsidRPr="00F9037E">
        <w:rPr>
          <w:b/>
        </w:rPr>
        <w:t xml:space="preserve">Okna in senčila: </w:t>
      </w:r>
      <w:r w:rsidRPr="00F9037E">
        <w:t>Okna so ALU s termoizolacijsko zasteklitvijo</w:t>
      </w:r>
      <w:r>
        <w:t xml:space="preserve"> 4/16/4</w:t>
      </w:r>
      <w:r w:rsidRPr="00F9037E">
        <w:t>. Starost oken je 1</w:t>
      </w:r>
      <w:r>
        <w:t>5</w:t>
      </w:r>
      <w:r w:rsidRPr="00F9037E">
        <w:t xml:space="preserve"> let. </w:t>
      </w:r>
    </w:p>
    <w:p w:rsidR="00520D39" w:rsidRPr="00F9037E" w:rsidRDefault="00520D39" w:rsidP="00520D39">
      <w:r w:rsidRPr="00F9037E">
        <w:rPr>
          <w:b/>
        </w:rPr>
        <w:t>Police:</w:t>
      </w:r>
      <w:r w:rsidRPr="00F9037E">
        <w:t xml:space="preserve"> Notranje in zunanje police so iz marmorja.</w:t>
      </w:r>
    </w:p>
    <w:p w:rsidR="00520D39" w:rsidRPr="004B15AC" w:rsidRDefault="00520D39" w:rsidP="00520D39">
      <w:pPr>
        <w:rPr>
          <w:b/>
          <w:bCs/>
          <w:color w:val="000000"/>
        </w:rPr>
      </w:pPr>
      <w:r w:rsidRPr="004B15AC">
        <w:rPr>
          <w:b/>
          <w:bCs/>
        </w:rPr>
        <w:t>34 – BISTRIŠKA CESTA 97, POLJČANE</w:t>
      </w:r>
    </w:p>
    <w:p w:rsidR="00520D39" w:rsidRPr="00F9037E" w:rsidRDefault="00520D39" w:rsidP="00520D39">
      <w:r w:rsidRPr="00D478E4">
        <w:rPr>
          <w:b/>
        </w:rPr>
        <w:t xml:space="preserve">Stavba: </w:t>
      </w:r>
      <w:r w:rsidRPr="00D478E4">
        <w:t xml:space="preserve">Stavba je poslovno-stanovanjski objekt z varovanimi prostori v I. nadstropju. V pritličju so poslovni </w:t>
      </w:r>
      <w:r w:rsidRPr="00F9037E">
        <w:t>prostori (zobna ordinacija).</w:t>
      </w:r>
      <w:r>
        <w:t xml:space="preserve"> </w:t>
      </w:r>
      <w:r w:rsidRPr="00D478E4">
        <w:t>Zgrajena je bila leta</w:t>
      </w:r>
      <w:r>
        <w:t xml:space="preserve"> 1989.</w:t>
      </w:r>
    </w:p>
    <w:p w:rsidR="00520D39" w:rsidRPr="00F9037E" w:rsidRDefault="00520D39" w:rsidP="00520D39">
      <w:pPr>
        <w:rPr>
          <w:b/>
        </w:rPr>
      </w:pPr>
      <w:r w:rsidRPr="00F9037E">
        <w:rPr>
          <w:b/>
        </w:rPr>
        <w:t xml:space="preserve">Okna in senčila: </w:t>
      </w:r>
      <w:r w:rsidRPr="00F9037E">
        <w:t>Okna so lesena s termoizolacijsko zasteklitvijo, starosti 18 let. Nameščene so notranje in zunanje žaluzije.</w:t>
      </w:r>
    </w:p>
    <w:p w:rsidR="00520D39" w:rsidRPr="00D478E4" w:rsidRDefault="00520D39" w:rsidP="00520D39">
      <w:r w:rsidRPr="00F9037E">
        <w:rPr>
          <w:b/>
        </w:rPr>
        <w:lastRenderedPageBreak/>
        <w:t>Police:</w:t>
      </w:r>
      <w:r w:rsidRPr="00F9037E">
        <w:t xml:space="preserve"> Notranje in zunanje</w:t>
      </w:r>
      <w:r w:rsidRPr="00D478E4">
        <w:t xml:space="preserve"> police so iz marmorja..</w:t>
      </w:r>
    </w:p>
    <w:p w:rsidR="00520D39" w:rsidRPr="004B15AC" w:rsidRDefault="00520D39" w:rsidP="00520D39">
      <w:pPr>
        <w:rPr>
          <w:b/>
          <w:bCs/>
          <w:color w:val="000000"/>
        </w:rPr>
      </w:pPr>
      <w:r w:rsidRPr="004B15AC">
        <w:rPr>
          <w:b/>
          <w:bCs/>
        </w:rPr>
        <w:t>35 – TOVARNIŠKA ULICA 39, POLJČANE</w:t>
      </w:r>
    </w:p>
    <w:p w:rsidR="00520D39" w:rsidRPr="00D478E4" w:rsidRDefault="00520D39" w:rsidP="00520D39">
      <w:r w:rsidRPr="00D478E4">
        <w:rPr>
          <w:b/>
        </w:rPr>
        <w:t xml:space="preserve">Stavba: </w:t>
      </w:r>
      <w:r w:rsidRPr="00D478E4">
        <w:t>Stavba je stanovanjski objekt z varovanimi prostori v I. in II. nadstropju. Pritličje ni bivalno. Zgrajena je bila leta 20</w:t>
      </w:r>
      <w:r>
        <w:t>10</w:t>
      </w:r>
      <w:r w:rsidRPr="00D478E4">
        <w:t xml:space="preserve">. </w:t>
      </w:r>
    </w:p>
    <w:p w:rsidR="00520D39" w:rsidRPr="00D478E4" w:rsidRDefault="00520D39" w:rsidP="00520D39">
      <w:pPr>
        <w:rPr>
          <w:b/>
        </w:rPr>
      </w:pPr>
      <w:r w:rsidRPr="00D478E4">
        <w:rPr>
          <w:b/>
        </w:rPr>
        <w:t xml:space="preserve">Okna in senčila: </w:t>
      </w:r>
      <w:r w:rsidRPr="00D478E4">
        <w:t>Okna so PVC s termoizolacijsko zasteklitvijo 4/16/4, starosti 10 let. Okna nimajo senčil.</w:t>
      </w:r>
    </w:p>
    <w:p w:rsidR="00520D39" w:rsidRPr="00F9037E" w:rsidRDefault="00520D39" w:rsidP="00520D39">
      <w:r w:rsidRPr="00F9037E">
        <w:rPr>
          <w:b/>
        </w:rPr>
        <w:t>Police:</w:t>
      </w:r>
      <w:r w:rsidRPr="00F9037E">
        <w:t xml:space="preserve"> Notranje in zunanje police so iz marmorja.</w:t>
      </w:r>
    </w:p>
    <w:p w:rsidR="00520D39" w:rsidRPr="004B15AC" w:rsidRDefault="00520D39" w:rsidP="00520D39">
      <w:pPr>
        <w:rPr>
          <w:b/>
          <w:bCs/>
          <w:color w:val="000000"/>
        </w:rPr>
      </w:pPr>
      <w:r w:rsidRPr="004B15AC">
        <w:rPr>
          <w:b/>
          <w:bCs/>
        </w:rPr>
        <w:t>36 – BISTRIŠKA CESTA 95, POLJČANE</w:t>
      </w:r>
    </w:p>
    <w:p w:rsidR="00520D39" w:rsidRPr="00D478E4" w:rsidRDefault="00520D39" w:rsidP="00520D39">
      <w:r w:rsidRPr="00630F8D">
        <w:rPr>
          <w:b/>
          <w:bCs/>
        </w:rPr>
        <w:t>Opomba:</w:t>
      </w:r>
      <w:r>
        <w:t xml:space="preserve"> </w:t>
      </w:r>
      <w:r w:rsidRPr="00D478E4">
        <w:t>Stavba je poslovni objekt. V njem se nahaja Društvo za razvoj in mladino Poljčane</w:t>
      </w:r>
      <w:r>
        <w:t>. Stavba v nadaljevanju ni obravnavana.</w:t>
      </w:r>
    </w:p>
    <w:p w:rsidR="00520D39" w:rsidRPr="004B15AC" w:rsidRDefault="00520D39" w:rsidP="00520D39">
      <w:pPr>
        <w:rPr>
          <w:b/>
          <w:bCs/>
          <w:color w:val="000000"/>
        </w:rPr>
      </w:pPr>
      <w:r w:rsidRPr="004B15AC">
        <w:rPr>
          <w:b/>
          <w:bCs/>
        </w:rPr>
        <w:t>37 – TOVARNIŠKA ULICA 38, POLJČANE</w:t>
      </w:r>
    </w:p>
    <w:p w:rsidR="00520D39" w:rsidRPr="00D478E4" w:rsidRDefault="00520D39" w:rsidP="00520D39">
      <w:r w:rsidRPr="00D478E4">
        <w:rPr>
          <w:b/>
        </w:rPr>
        <w:t xml:space="preserve">Stavba: </w:t>
      </w:r>
      <w:r w:rsidRPr="00D478E4">
        <w:t>Stavba je stanovanjski objekt z varovanimi prostori v pritličju, I. nadstropju in mansardi. Zgrajena je bila leta 200</w:t>
      </w:r>
      <w:r>
        <w:t>9</w:t>
      </w:r>
      <w:r w:rsidRPr="00D478E4">
        <w:t xml:space="preserve">. </w:t>
      </w:r>
    </w:p>
    <w:p w:rsidR="00520D39" w:rsidRPr="00D478E4" w:rsidRDefault="00520D39" w:rsidP="00520D39">
      <w:pPr>
        <w:rPr>
          <w:b/>
        </w:rPr>
      </w:pPr>
      <w:r w:rsidRPr="00D478E4">
        <w:rPr>
          <w:b/>
        </w:rPr>
        <w:t xml:space="preserve">Okna in senčila: </w:t>
      </w:r>
      <w:r w:rsidRPr="00D478E4">
        <w:t xml:space="preserve">Okna so PVC s termoizolacijsko zasteklitvijo 4/16/4, starosti 11 in 15 let. Nameščene so notranje žaluzije, zunanje žaluzije in </w:t>
      </w:r>
      <w:proofErr w:type="spellStart"/>
      <w:r w:rsidRPr="00D478E4">
        <w:t>komarniki</w:t>
      </w:r>
      <w:proofErr w:type="spellEnd"/>
      <w:r w:rsidRPr="00D478E4">
        <w:t xml:space="preserve">. </w:t>
      </w:r>
    </w:p>
    <w:p w:rsidR="00520D39" w:rsidRPr="00D478E4" w:rsidRDefault="00520D39" w:rsidP="00520D39">
      <w:r w:rsidRPr="00D478E4">
        <w:rPr>
          <w:b/>
        </w:rPr>
        <w:t>Police:</w:t>
      </w:r>
      <w:r w:rsidRPr="00D478E4">
        <w:t xml:space="preserve"> Notranje police so iz marmorja, zunanje iz aluminija.</w:t>
      </w:r>
    </w:p>
    <w:p w:rsidR="00520D39" w:rsidRPr="004B15AC" w:rsidRDefault="00520D39" w:rsidP="00520D39">
      <w:pPr>
        <w:rPr>
          <w:b/>
          <w:bCs/>
        </w:rPr>
      </w:pPr>
      <w:r w:rsidRPr="004B15AC">
        <w:rPr>
          <w:b/>
          <w:bCs/>
        </w:rPr>
        <w:t>38 - BISTRIŠKA CESTA 87, POLJČANE</w:t>
      </w:r>
    </w:p>
    <w:p w:rsidR="00520D39" w:rsidRPr="00D478E4" w:rsidRDefault="00520D39" w:rsidP="00520D39">
      <w:r w:rsidRPr="00630F8D">
        <w:rPr>
          <w:b/>
          <w:bCs/>
        </w:rPr>
        <w:t>Opomba:</w:t>
      </w:r>
      <w:r>
        <w:t xml:space="preserve"> </w:t>
      </w:r>
      <w:r w:rsidRPr="00D478E4">
        <w:t>Stavba je zapuščena</w:t>
      </w:r>
      <w:r>
        <w:t>. Stavba v nadaljevanju ni obravnavana.</w:t>
      </w:r>
    </w:p>
    <w:p w:rsidR="00520D39" w:rsidRPr="004B15AC" w:rsidRDefault="00520D39" w:rsidP="00520D39">
      <w:pPr>
        <w:rPr>
          <w:b/>
          <w:bCs/>
          <w:color w:val="000000"/>
        </w:rPr>
      </w:pPr>
      <w:r w:rsidRPr="004B15AC">
        <w:rPr>
          <w:b/>
          <w:bCs/>
        </w:rPr>
        <w:t>39 – TOVARNIŠKA ULICA 27, POLJČANE</w:t>
      </w:r>
    </w:p>
    <w:p w:rsidR="00520D39" w:rsidRPr="00D478E4" w:rsidRDefault="00520D39" w:rsidP="00520D39">
      <w:r w:rsidRPr="00D478E4">
        <w:rPr>
          <w:b/>
        </w:rPr>
        <w:t xml:space="preserve">Stavba: </w:t>
      </w:r>
      <w:r w:rsidRPr="00D478E4">
        <w:t>Stavba je stanovanjski objekt z varovanimi prostori v I. nadstropju.  Pritličje ni bivalno. Zgrajena je bila leta</w:t>
      </w:r>
      <w:r>
        <w:t xml:space="preserve"> 2007.</w:t>
      </w:r>
    </w:p>
    <w:p w:rsidR="00520D39" w:rsidRPr="00D478E4" w:rsidRDefault="00520D39" w:rsidP="00520D39">
      <w:pPr>
        <w:rPr>
          <w:b/>
        </w:rPr>
      </w:pPr>
      <w:r w:rsidRPr="00D478E4">
        <w:rPr>
          <w:b/>
        </w:rPr>
        <w:t xml:space="preserve">Okna in senčila: </w:t>
      </w:r>
      <w:r w:rsidRPr="00D478E4">
        <w:t xml:space="preserve">Okna so lesena s termoizolacijsko zasteklitvijo 4/12/4, starosti 13 let in PVC s termoizolacijsko zasteklitvijo 4/16/4, starosti 5 let. Pri lesenih oknih so nameščene podometne rolete. Povsod so nameščeni tudi </w:t>
      </w:r>
      <w:proofErr w:type="spellStart"/>
      <w:r w:rsidRPr="00D478E4">
        <w:t>komarniki</w:t>
      </w:r>
      <w:proofErr w:type="spellEnd"/>
      <w:r w:rsidRPr="00D478E4">
        <w:t xml:space="preserve">. </w:t>
      </w:r>
    </w:p>
    <w:p w:rsidR="00520D39" w:rsidRPr="00D478E4" w:rsidRDefault="00520D39" w:rsidP="00520D39">
      <w:r w:rsidRPr="00F9037E">
        <w:rPr>
          <w:b/>
        </w:rPr>
        <w:t>Police:</w:t>
      </w:r>
      <w:r w:rsidRPr="00F9037E">
        <w:t xml:space="preserve"> Notranje in zunanje police so iz marmorja.</w:t>
      </w:r>
    </w:p>
    <w:p w:rsidR="00520D39" w:rsidRPr="004B15AC" w:rsidRDefault="00520D39" w:rsidP="00520D39">
      <w:pPr>
        <w:rPr>
          <w:b/>
          <w:bCs/>
          <w:color w:val="000000"/>
        </w:rPr>
      </w:pPr>
      <w:r w:rsidRPr="004B15AC">
        <w:rPr>
          <w:b/>
          <w:bCs/>
        </w:rPr>
        <w:t>40 - BISTRIŠKA CESTA 66, 68, POLJČANE</w:t>
      </w:r>
    </w:p>
    <w:p w:rsidR="00520D39" w:rsidRPr="00D478E4" w:rsidRDefault="00520D39" w:rsidP="00520D39">
      <w:r w:rsidRPr="00D478E4">
        <w:rPr>
          <w:b/>
        </w:rPr>
        <w:t xml:space="preserve">Stavba: </w:t>
      </w:r>
      <w:r w:rsidRPr="00D478E4">
        <w:t>Stavba je starejši poslovno-stanovanjski objekt z varovanimi prostori v I. nadstropju. V pritličju so poslovni prostori. Zgrajena je bila leta</w:t>
      </w:r>
      <w:r>
        <w:t xml:space="preserve"> 1900.</w:t>
      </w:r>
    </w:p>
    <w:p w:rsidR="00520D39" w:rsidRPr="00D478E4" w:rsidRDefault="00520D39" w:rsidP="00520D39">
      <w:pPr>
        <w:rPr>
          <w:b/>
        </w:rPr>
      </w:pPr>
      <w:r w:rsidRPr="00D478E4">
        <w:rPr>
          <w:b/>
        </w:rPr>
        <w:t xml:space="preserve">Okna in senčila: </w:t>
      </w:r>
      <w:r w:rsidRPr="00D478E4">
        <w:t>Okna so PVC s termoizolacijsko zasteklitvijo 4/16/4, starosti 10 oz. 11 let. Nameščene so notranje žaluzije.</w:t>
      </w:r>
    </w:p>
    <w:p w:rsidR="00520D39" w:rsidRPr="00D478E4" w:rsidRDefault="00520D39" w:rsidP="00520D39">
      <w:r w:rsidRPr="00D478E4">
        <w:rPr>
          <w:b/>
        </w:rPr>
        <w:t>Police:</w:t>
      </w:r>
      <w:r w:rsidRPr="00D478E4">
        <w:t xml:space="preserve"> Notranje police so iz umetne mase in marmorja,  zunanje iz aluminija.</w:t>
      </w:r>
    </w:p>
    <w:p w:rsidR="00520D39" w:rsidRPr="004B15AC" w:rsidRDefault="00520D39" w:rsidP="00520D39">
      <w:pPr>
        <w:rPr>
          <w:b/>
          <w:bCs/>
          <w:color w:val="000000"/>
        </w:rPr>
      </w:pPr>
      <w:r w:rsidRPr="004B15AC">
        <w:rPr>
          <w:b/>
          <w:bCs/>
        </w:rPr>
        <w:lastRenderedPageBreak/>
        <w:t>41 – BISTRIŠKA CESTA 64, POLJČANE</w:t>
      </w:r>
    </w:p>
    <w:p w:rsidR="00520D39" w:rsidRPr="00D478E4" w:rsidRDefault="00520D39" w:rsidP="00520D39">
      <w:r w:rsidRPr="00D478E4">
        <w:rPr>
          <w:b/>
        </w:rPr>
        <w:t xml:space="preserve">Stavba: </w:t>
      </w:r>
      <w:r w:rsidRPr="00D478E4">
        <w:t>Stavba je starejši objekt z varovanimi prostori v pritličju in I. nadstropju. V njem se nahaja glasbena šola. Zgrajena je bila leta</w:t>
      </w:r>
      <w:r>
        <w:t xml:space="preserve"> 1948.</w:t>
      </w:r>
    </w:p>
    <w:p w:rsidR="00520D39" w:rsidRPr="00D478E4" w:rsidRDefault="00520D39" w:rsidP="00520D39">
      <w:pPr>
        <w:rPr>
          <w:b/>
        </w:rPr>
      </w:pPr>
      <w:r w:rsidRPr="00D478E4">
        <w:rPr>
          <w:b/>
        </w:rPr>
        <w:t xml:space="preserve">Okna in senčila: </w:t>
      </w:r>
      <w:r w:rsidRPr="00D478E4">
        <w:t>Okna so PVC s termoizolacijsko zasteklitvijo 4/12</w:t>
      </w:r>
      <w:r>
        <w:t>/12/</w:t>
      </w:r>
      <w:r w:rsidRPr="00D478E4">
        <w:t xml:space="preserve">/4, starosti 8 let. Nameščene so </w:t>
      </w:r>
      <w:proofErr w:type="spellStart"/>
      <w:r w:rsidRPr="00D478E4">
        <w:t>predokenske</w:t>
      </w:r>
      <w:proofErr w:type="spellEnd"/>
      <w:r w:rsidRPr="00D478E4">
        <w:t xml:space="preserve"> rolete.</w:t>
      </w:r>
    </w:p>
    <w:p w:rsidR="00520D39" w:rsidRPr="00D478E4" w:rsidRDefault="00520D39" w:rsidP="00520D39">
      <w:r w:rsidRPr="00D478E4">
        <w:rPr>
          <w:b/>
        </w:rPr>
        <w:t>Police:</w:t>
      </w:r>
      <w:r w:rsidRPr="00D478E4">
        <w:t xml:space="preserve"> Notranje police so iz umetne mase, zunanje iz aluminija.</w:t>
      </w:r>
    </w:p>
    <w:p w:rsidR="00520D39" w:rsidRPr="004B15AC" w:rsidRDefault="00520D39" w:rsidP="00520D39">
      <w:pPr>
        <w:rPr>
          <w:b/>
          <w:bCs/>
          <w:color w:val="000000"/>
        </w:rPr>
      </w:pPr>
      <w:r w:rsidRPr="004B15AC">
        <w:rPr>
          <w:b/>
          <w:bCs/>
        </w:rPr>
        <w:t>42 – BISTRIŠKA CESTA 64, POLJČANE</w:t>
      </w:r>
    </w:p>
    <w:p w:rsidR="00520D39" w:rsidRPr="00D478E4" w:rsidRDefault="00520D39" w:rsidP="00520D39">
      <w:r w:rsidRPr="00D478E4">
        <w:rPr>
          <w:b/>
        </w:rPr>
        <w:t xml:space="preserve">Stavba: </w:t>
      </w:r>
      <w:r w:rsidRPr="00D478E4">
        <w:t>Stavba je starejši objekt z varovanimi prostori v pritličju. V njem se nahaja glasbena šola. Zgrajena je bila leta</w:t>
      </w:r>
      <w:r>
        <w:t xml:space="preserve"> 1948.</w:t>
      </w:r>
    </w:p>
    <w:p w:rsidR="00520D39" w:rsidRPr="00D478E4" w:rsidRDefault="00520D39" w:rsidP="00520D39">
      <w:pPr>
        <w:rPr>
          <w:b/>
        </w:rPr>
      </w:pPr>
      <w:r w:rsidRPr="00D478E4">
        <w:rPr>
          <w:b/>
        </w:rPr>
        <w:t xml:space="preserve">Okna in senčila: </w:t>
      </w:r>
      <w:r w:rsidRPr="00D478E4">
        <w:t>Okna so PVC s termoizolacijsko zasteklitvijo 4/12</w:t>
      </w:r>
      <w:r>
        <w:t>/4/12/</w:t>
      </w:r>
      <w:r w:rsidRPr="00D478E4">
        <w:t xml:space="preserve">4, starosti 8 let in PVC s termoizolacijsko zasteklitvijo 4/16/4. Nameščeni so </w:t>
      </w:r>
      <w:proofErr w:type="spellStart"/>
      <w:r w:rsidRPr="00D478E4">
        <w:t>komarniki</w:t>
      </w:r>
      <w:proofErr w:type="spellEnd"/>
      <w:r w:rsidRPr="00D478E4">
        <w:t xml:space="preserve"> in </w:t>
      </w:r>
      <w:proofErr w:type="spellStart"/>
      <w:r w:rsidRPr="00D478E4">
        <w:t>predokenske</w:t>
      </w:r>
      <w:proofErr w:type="spellEnd"/>
      <w:r w:rsidRPr="00D478E4">
        <w:t xml:space="preserve"> rolete.</w:t>
      </w:r>
    </w:p>
    <w:p w:rsidR="00520D39" w:rsidRPr="00D478E4" w:rsidRDefault="00520D39" w:rsidP="00520D39">
      <w:r w:rsidRPr="00D478E4">
        <w:rPr>
          <w:b/>
        </w:rPr>
        <w:t>Police:</w:t>
      </w:r>
      <w:r w:rsidRPr="00D478E4">
        <w:t xml:space="preserve"> Notranje police so iz umetne mase, zunanje iz aluminija.</w:t>
      </w:r>
    </w:p>
    <w:p w:rsidR="00520D39" w:rsidRPr="004B15AC" w:rsidRDefault="00520D39" w:rsidP="00520D39">
      <w:pPr>
        <w:rPr>
          <w:b/>
          <w:bCs/>
        </w:rPr>
      </w:pPr>
      <w:r w:rsidRPr="004B15AC">
        <w:rPr>
          <w:b/>
          <w:bCs/>
        </w:rPr>
        <w:t>43 - BISTRIŠKA CESTA 62, POLJČANE</w:t>
      </w:r>
    </w:p>
    <w:p w:rsidR="00520D39" w:rsidRPr="00D478E4" w:rsidRDefault="00520D39" w:rsidP="00520D39">
      <w:r w:rsidRPr="00D478E4">
        <w:rPr>
          <w:b/>
        </w:rPr>
        <w:t xml:space="preserve">Stavba: </w:t>
      </w:r>
      <w:r w:rsidRPr="00D478E4">
        <w:t>Stavba je zdravstveni dom.</w:t>
      </w:r>
      <w:r w:rsidRPr="008215BA">
        <w:t xml:space="preserve"> </w:t>
      </w:r>
      <w:r w:rsidRPr="00D478E4">
        <w:t>Zgrajena je bila leta</w:t>
      </w:r>
      <w:r>
        <w:t xml:space="preserve"> 1960.</w:t>
      </w:r>
    </w:p>
    <w:p w:rsidR="00520D39" w:rsidRPr="00D478E4" w:rsidRDefault="00520D39" w:rsidP="00520D39">
      <w:pPr>
        <w:rPr>
          <w:b/>
        </w:rPr>
      </w:pPr>
      <w:r w:rsidRPr="00D478E4">
        <w:rPr>
          <w:b/>
        </w:rPr>
        <w:t xml:space="preserve">Okna in senčila: </w:t>
      </w:r>
      <w:r w:rsidRPr="00D478E4">
        <w:t>Okna so PVC s termoizolacijsko zasteklitvijo 4/1</w:t>
      </w:r>
      <w:r>
        <w:t>6</w:t>
      </w:r>
      <w:r w:rsidRPr="00D478E4">
        <w:t>/4, starosti</w:t>
      </w:r>
      <w:r>
        <w:t xml:space="preserve"> nad 15</w:t>
      </w:r>
      <w:r w:rsidRPr="00D478E4">
        <w:t xml:space="preserve"> let. Nameščen</w:t>
      </w:r>
      <w:r>
        <w:t>e</w:t>
      </w:r>
      <w:r w:rsidRPr="00D478E4">
        <w:t xml:space="preserve"> so </w:t>
      </w:r>
      <w:r>
        <w:t xml:space="preserve">zunanje žaluzije in </w:t>
      </w:r>
      <w:proofErr w:type="spellStart"/>
      <w:r w:rsidRPr="00D478E4">
        <w:t>komarniki</w:t>
      </w:r>
      <w:proofErr w:type="spellEnd"/>
      <w:r w:rsidRPr="00D478E4">
        <w:t>.</w:t>
      </w:r>
    </w:p>
    <w:p w:rsidR="00520D39" w:rsidRPr="00D478E4" w:rsidRDefault="00520D39" w:rsidP="00520D39">
      <w:r w:rsidRPr="00D478E4">
        <w:rPr>
          <w:b/>
        </w:rPr>
        <w:t>Police:</w:t>
      </w:r>
      <w:r w:rsidRPr="00D478E4">
        <w:t xml:space="preserve"> Notranje police </w:t>
      </w:r>
      <w:r>
        <w:t>in</w:t>
      </w:r>
      <w:r w:rsidRPr="00D478E4">
        <w:t xml:space="preserve"> zunanje </w:t>
      </w:r>
      <w:r>
        <w:t>police so iz marmorja</w:t>
      </w:r>
      <w:r w:rsidRPr="00D478E4">
        <w:t>.</w:t>
      </w:r>
    </w:p>
    <w:p w:rsidR="00520D39" w:rsidRPr="004B15AC" w:rsidRDefault="00520D39" w:rsidP="00520D39">
      <w:pPr>
        <w:rPr>
          <w:b/>
          <w:bCs/>
          <w:color w:val="000000"/>
        </w:rPr>
      </w:pPr>
      <w:r w:rsidRPr="004B15AC">
        <w:rPr>
          <w:b/>
          <w:bCs/>
        </w:rPr>
        <w:t>44 – BISTRIŠKA CESTA 62, POLJČANE</w:t>
      </w:r>
    </w:p>
    <w:p w:rsidR="00520D39" w:rsidRPr="00D478E4" w:rsidRDefault="00520D39" w:rsidP="00520D39">
      <w:r w:rsidRPr="00D478E4">
        <w:rPr>
          <w:b/>
        </w:rPr>
        <w:t xml:space="preserve">Stavba: </w:t>
      </w:r>
      <w:r w:rsidRPr="00D478E4">
        <w:t>Stavba je zdravstveni dom.</w:t>
      </w:r>
      <w:r>
        <w:t xml:space="preserve"> </w:t>
      </w:r>
      <w:r w:rsidRPr="00D478E4">
        <w:t>Zgrajena je bila leta</w:t>
      </w:r>
      <w:r>
        <w:t xml:space="preserve"> 1960.</w:t>
      </w:r>
    </w:p>
    <w:p w:rsidR="00520D39" w:rsidRPr="00D478E4" w:rsidRDefault="00520D39" w:rsidP="00520D39">
      <w:pPr>
        <w:rPr>
          <w:b/>
        </w:rPr>
      </w:pPr>
      <w:r w:rsidRPr="00D478E4">
        <w:rPr>
          <w:b/>
        </w:rPr>
        <w:t xml:space="preserve">Okna in senčila: </w:t>
      </w:r>
      <w:r w:rsidRPr="00D478E4">
        <w:t>Okna so PVC s termoizolacijsko zasteklitvijo 4/1</w:t>
      </w:r>
      <w:r>
        <w:t>6</w:t>
      </w:r>
      <w:r w:rsidRPr="00D478E4">
        <w:t>/4, starosti</w:t>
      </w:r>
      <w:r>
        <w:t xml:space="preserve"> nad 15</w:t>
      </w:r>
      <w:r w:rsidRPr="00D478E4">
        <w:t xml:space="preserve"> let. Nameščen</w:t>
      </w:r>
      <w:r>
        <w:t>e</w:t>
      </w:r>
      <w:r w:rsidRPr="00D478E4">
        <w:t xml:space="preserve"> so </w:t>
      </w:r>
      <w:r>
        <w:t xml:space="preserve">zunanje žaluzije in </w:t>
      </w:r>
      <w:proofErr w:type="spellStart"/>
      <w:r w:rsidRPr="00D478E4">
        <w:t>komarniki</w:t>
      </w:r>
      <w:proofErr w:type="spellEnd"/>
      <w:r w:rsidRPr="00D478E4">
        <w:t>.</w:t>
      </w:r>
    </w:p>
    <w:p w:rsidR="00520D39" w:rsidRDefault="00520D39" w:rsidP="00520D39">
      <w:r w:rsidRPr="00D478E4">
        <w:rPr>
          <w:b/>
        </w:rPr>
        <w:t>Police:</w:t>
      </w:r>
      <w:r w:rsidRPr="00D478E4">
        <w:t xml:space="preserve"> Notranje police </w:t>
      </w:r>
      <w:r>
        <w:t>in</w:t>
      </w:r>
      <w:r w:rsidRPr="00D478E4">
        <w:t xml:space="preserve"> zunanje </w:t>
      </w:r>
      <w:r>
        <w:t>police so iz marmorja</w:t>
      </w:r>
      <w:r w:rsidRPr="00D478E4">
        <w:t>.</w:t>
      </w:r>
    </w:p>
    <w:p w:rsidR="00520D39" w:rsidRPr="004B15AC" w:rsidRDefault="00520D39" w:rsidP="00520D39">
      <w:pPr>
        <w:rPr>
          <w:b/>
          <w:bCs/>
          <w:color w:val="000000"/>
        </w:rPr>
      </w:pPr>
      <w:r w:rsidRPr="004B15AC">
        <w:rPr>
          <w:b/>
          <w:bCs/>
        </w:rPr>
        <w:t>45 – TOVARNIŠKA ULICA 2, POLJČANE</w:t>
      </w:r>
    </w:p>
    <w:p w:rsidR="00520D39" w:rsidRPr="00D478E4" w:rsidRDefault="00520D39" w:rsidP="00520D39">
      <w:r w:rsidRPr="00D478E4">
        <w:rPr>
          <w:b/>
        </w:rPr>
        <w:t xml:space="preserve">Stavba: </w:t>
      </w:r>
      <w:r w:rsidRPr="00D478E4">
        <w:t>Stavba je stanovanjski objekt z varovanimi prostori v pritličju. Zgrajena je bila leta 1950. Stavba je v adaptaciji.</w:t>
      </w:r>
    </w:p>
    <w:p w:rsidR="00520D39" w:rsidRPr="00F9037E" w:rsidRDefault="00520D39" w:rsidP="00520D39">
      <w:r w:rsidRPr="00D478E4">
        <w:rPr>
          <w:b/>
        </w:rPr>
        <w:t xml:space="preserve">Okna in senčila: </w:t>
      </w:r>
      <w:r w:rsidRPr="00D478E4">
        <w:t xml:space="preserve">Okna so lesena škatlasta. Nameščena so </w:t>
      </w:r>
      <w:proofErr w:type="spellStart"/>
      <w:r w:rsidRPr="00F9037E">
        <w:t>screen</w:t>
      </w:r>
      <w:proofErr w:type="spellEnd"/>
      <w:r w:rsidRPr="00F9037E">
        <w:t xml:space="preserve"> rolo senčila in notranje žaluzije.</w:t>
      </w:r>
    </w:p>
    <w:p w:rsidR="00520D39" w:rsidRPr="00D478E4" w:rsidRDefault="00520D39" w:rsidP="00520D39">
      <w:r w:rsidRPr="00F9037E">
        <w:rPr>
          <w:b/>
        </w:rPr>
        <w:t>Police:</w:t>
      </w:r>
      <w:r w:rsidRPr="00F9037E">
        <w:t xml:space="preserve"> Notranje police so iz lesa, zunanje iz aluminija.</w:t>
      </w:r>
    </w:p>
    <w:p w:rsidR="00520D39" w:rsidRPr="004B15AC" w:rsidRDefault="00520D39" w:rsidP="00520D39">
      <w:pPr>
        <w:rPr>
          <w:b/>
          <w:bCs/>
          <w:color w:val="000000"/>
        </w:rPr>
      </w:pPr>
      <w:r w:rsidRPr="004B15AC">
        <w:rPr>
          <w:b/>
          <w:bCs/>
        </w:rPr>
        <w:t>46 – OB ŽELEZNICI 1, POLJČANE</w:t>
      </w:r>
    </w:p>
    <w:p w:rsidR="00520D39" w:rsidRPr="00D478E4" w:rsidRDefault="00520D39" w:rsidP="00520D39">
      <w:r w:rsidRPr="00D478E4">
        <w:rPr>
          <w:b/>
        </w:rPr>
        <w:t xml:space="preserve">Stavba: </w:t>
      </w:r>
      <w:r w:rsidRPr="00D478E4">
        <w:t>Stavba je stanovanjski objekt z varovanimi prostori v pritličju in mansardi. Zgrajena je bila leta 1707.</w:t>
      </w:r>
    </w:p>
    <w:p w:rsidR="00520D39" w:rsidRPr="00D478E4" w:rsidRDefault="00520D39" w:rsidP="00520D39">
      <w:r w:rsidRPr="00D478E4">
        <w:rPr>
          <w:b/>
        </w:rPr>
        <w:lastRenderedPageBreak/>
        <w:t xml:space="preserve">Okna in senčila: </w:t>
      </w:r>
      <w:r w:rsidRPr="00D478E4">
        <w:t xml:space="preserve">Okna so PVC s termoizolacijsko zasteklitvijo 4/16/4, starosti 15 let. Nameščene so </w:t>
      </w:r>
      <w:proofErr w:type="spellStart"/>
      <w:r w:rsidRPr="00D478E4">
        <w:t>predokenske</w:t>
      </w:r>
      <w:proofErr w:type="spellEnd"/>
      <w:r w:rsidRPr="00D478E4">
        <w:t xml:space="preserve"> rolete. </w:t>
      </w:r>
    </w:p>
    <w:p w:rsidR="00520D39" w:rsidRPr="00D478E4" w:rsidRDefault="00520D39" w:rsidP="00520D39">
      <w:r w:rsidRPr="00D478E4">
        <w:rPr>
          <w:b/>
        </w:rPr>
        <w:t>Police:</w:t>
      </w:r>
      <w:r w:rsidRPr="00D478E4">
        <w:t xml:space="preserve"> Notranje police so iz umetne mase, zunanje iz aluminija.</w:t>
      </w:r>
    </w:p>
    <w:p w:rsidR="00520D39" w:rsidRPr="004B15AC" w:rsidRDefault="00520D39" w:rsidP="00520D39">
      <w:pPr>
        <w:rPr>
          <w:b/>
          <w:bCs/>
          <w:color w:val="000000"/>
        </w:rPr>
      </w:pPr>
      <w:r w:rsidRPr="004B15AC">
        <w:rPr>
          <w:b/>
          <w:bCs/>
        </w:rPr>
        <w:t>47 – OB ŽELEZNICI 40, POLJČANE</w:t>
      </w:r>
    </w:p>
    <w:p w:rsidR="00520D39" w:rsidRPr="00BC5687" w:rsidRDefault="00520D39" w:rsidP="00520D39">
      <w:r w:rsidRPr="00BC5687">
        <w:rPr>
          <w:b/>
        </w:rPr>
        <w:t xml:space="preserve">Stavba: </w:t>
      </w:r>
      <w:r w:rsidRPr="00BC5687">
        <w:t xml:space="preserve">Stavba je stanovanjski objekt z varovanimi prostori v pritličju, I. nadstropju in mansardi. </w:t>
      </w:r>
      <w:r>
        <w:t>Stavba je bila zgrajena leta 2010.</w:t>
      </w:r>
    </w:p>
    <w:p w:rsidR="00520D39" w:rsidRPr="00BC5687" w:rsidRDefault="00520D39" w:rsidP="00520D39">
      <w:r w:rsidRPr="00BC5687">
        <w:rPr>
          <w:b/>
        </w:rPr>
        <w:t>Okna in senčila</w:t>
      </w:r>
      <w:r w:rsidRPr="00BC5687">
        <w:t xml:space="preserve">: Okna so PVC s termoizolacijsko zasteklitvijo 4/12/4/12/4, starosti nad 15 let. Nameščene so </w:t>
      </w:r>
      <w:proofErr w:type="spellStart"/>
      <w:r w:rsidRPr="00BC5687">
        <w:t>predokenske</w:t>
      </w:r>
      <w:proofErr w:type="spellEnd"/>
      <w:r w:rsidRPr="00BC5687">
        <w:t xml:space="preserve"> rolete, notranje žaluzije in </w:t>
      </w:r>
      <w:proofErr w:type="spellStart"/>
      <w:r w:rsidRPr="00BC5687">
        <w:t>komarniki</w:t>
      </w:r>
      <w:proofErr w:type="spellEnd"/>
      <w:r w:rsidRPr="00BC5687">
        <w:t xml:space="preserve">. </w:t>
      </w:r>
    </w:p>
    <w:p w:rsidR="00520D39" w:rsidRPr="00BC5687" w:rsidRDefault="00520D39" w:rsidP="00520D39">
      <w:r w:rsidRPr="00BC5687">
        <w:rPr>
          <w:b/>
        </w:rPr>
        <w:t xml:space="preserve">Police: </w:t>
      </w:r>
      <w:r w:rsidRPr="00BC5687">
        <w:t>Notranje police  in zunanje police so iz granita.</w:t>
      </w:r>
    </w:p>
    <w:p w:rsidR="00520D39" w:rsidRPr="004B15AC" w:rsidRDefault="00520D39" w:rsidP="00520D39">
      <w:pPr>
        <w:rPr>
          <w:b/>
          <w:bCs/>
          <w:color w:val="000000"/>
        </w:rPr>
      </w:pPr>
      <w:r w:rsidRPr="004B15AC">
        <w:rPr>
          <w:b/>
          <w:bCs/>
        </w:rPr>
        <w:t>48 – OB ŽELEZNICI 43, POLJČANE</w:t>
      </w:r>
    </w:p>
    <w:p w:rsidR="00520D39" w:rsidRPr="00D478E4" w:rsidRDefault="00520D39" w:rsidP="00520D39">
      <w:bookmarkStart w:id="92" w:name="_Hlk27000420"/>
      <w:r w:rsidRPr="00D478E4">
        <w:rPr>
          <w:b/>
        </w:rPr>
        <w:t xml:space="preserve">Stavba: </w:t>
      </w:r>
      <w:r w:rsidRPr="00D478E4">
        <w:t>Stavba je stanovanjski objekt z varovanimi prostori v I. nadstropju in mansardi. Zgrajena je bila leta 196</w:t>
      </w:r>
      <w:r>
        <w:t>58</w:t>
      </w:r>
      <w:r w:rsidRPr="00D478E4">
        <w:t xml:space="preserve">. Klet ni bivalna. </w:t>
      </w:r>
    </w:p>
    <w:p w:rsidR="00520D39" w:rsidRPr="00D478E4" w:rsidRDefault="00520D39" w:rsidP="00520D39">
      <w:r w:rsidRPr="00D478E4">
        <w:rPr>
          <w:b/>
        </w:rPr>
        <w:t xml:space="preserve">Okna in senčila: </w:t>
      </w:r>
      <w:r w:rsidRPr="00D478E4">
        <w:t xml:space="preserve">Okna so </w:t>
      </w:r>
      <w:r>
        <w:t xml:space="preserve">dotrajana </w:t>
      </w:r>
      <w:r w:rsidRPr="00D478E4">
        <w:t>PVC s termoizolacijsko zasteklitvijo</w:t>
      </w:r>
      <w:r>
        <w:t xml:space="preserve"> 4/16/4</w:t>
      </w:r>
      <w:r w:rsidRPr="00D478E4">
        <w:t xml:space="preserve">, starosti 17 oz. 18 let. Nameščene so notranje žaluzije in </w:t>
      </w:r>
      <w:proofErr w:type="spellStart"/>
      <w:r w:rsidRPr="00D478E4">
        <w:t>komarniki</w:t>
      </w:r>
      <w:proofErr w:type="spellEnd"/>
      <w:r w:rsidRPr="00D478E4">
        <w:t xml:space="preserve">. </w:t>
      </w:r>
    </w:p>
    <w:p w:rsidR="00520D39" w:rsidRPr="00D478E4" w:rsidRDefault="00520D39" w:rsidP="00520D39">
      <w:r w:rsidRPr="00D478E4">
        <w:rPr>
          <w:b/>
        </w:rPr>
        <w:t>Police:</w:t>
      </w:r>
      <w:r w:rsidRPr="00D478E4">
        <w:t xml:space="preserve"> Notranje police so iz lesa, zunanjih polic ni.</w:t>
      </w:r>
    </w:p>
    <w:bookmarkEnd w:id="92"/>
    <w:p w:rsidR="00520D39" w:rsidRPr="004B15AC" w:rsidRDefault="00520D39" w:rsidP="00520D39">
      <w:pPr>
        <w:rPr>
          <w:b/>
          <w:bCs/>
          <w:color w:val="000000"/>
        </w:rPr>
      </w:pPr>
      <w:r w:rsidRPr="004B15AC">
        <w:rPr>
          <w:b/>
          <w:bCs/>
        </w:rPr>
        <w:t>49 – SPODNJA BREŽNICA 12, POLJČANE</w:t>
      </w:r>
    </w:p>
    <w:p w:rsidR="00520D39" w:rsidRPr="00D478E4" w:rsidRDefault="00520D39" w:rsidP="00520D39">
      <w:r w:rsidRPr="00D478E4">
        <w:rPr>
          <w:b/>
        </w:rPr>
        <w:t xml:space="preserve">Stavba: </w:t>
      </w:r>
      <w:r w:rsidRPr="00D478E4">
        <w:t>Stavba je stanovanjski objekt z varovanimi prostori v I. nadstropju in mansardi. V pritličju in kleti ni bivalnih prostorov.</w:t>
      </w:r>
      <w:r>
        <w:t xml:space="preserve"> </w:t>
      </w:r>
      <w:r w:rsidRPr="00D478E4">
        <w:t>Zgrajena je bila leta</w:t>
      </w:r>
      <w:r>
        <w:t xml:space="preserve"> 1984.</w:t>
      </w:r>
    </w:p>
    <w:p w:rsidR="00520D39" w:rsidRPr="00D478E4" w:rsidRDefault="00520D39" w:rsidP="00520D39">
      <w:r w:rsidRPr="00D478E4">
        <w:rPr>
          <w:b/>
        </w:rPr>
        <w:t xml:space="preserve">Okna in senčila: </w:t>
      </w:r>
      <w:r w:rsidRPr="00D478E4">
        <w:t xml:space="preserve">Okna so PVC s termoizolacijsko zasteklitvijo 4/16/4, starosti 20 let. Nameščena so </w:t>
      </w:r>
      <w:proofErr w:type="spellStart"/>
      <w:r w:rsidRPr="00D478E4">
        <w:t>screen</w:t>
      </w:r>
      <w:proofErr w:type="spellEnd"/>
      <w:r w:rsidRPr="00D478E4">
        <w:t xml:space="preserve"> rolo senčila. </w:t>
      </w:r>
    </w:p>
    <w:p w:rsidR="00520D39" w:rsidRPr="00D478E4" w:rsidRDefault="00520D39" w:rsidP="00520D39">
      <w:r w:rsidRPr="00D478E4">
        <w:rPr>
          <w:b/>
        </w:rPr>
        <w:t>Police:</w:t>
      </w:r>
      <w:r w:rsidRPr="00D478E4">
        <w:t xml:space="preserve"> Notranje police so iz marmorja, zunanje iz aluminija.</w:t>
      </w:r>
    </w:p>
    <w:p w:rsidR="00520D39" w:rsidRPr="004B15AC" w:rsidRDefault="00520D39" w:rsidP="00520D39">
      <w:pPr>
        <w:rPr>
          <w:b/>
          <w:bCs/>
          <w:color w:val="000000"/>
        </w:rPr>
      </w:pPr>
      <w:r w:rsidRPr="004B15AC">
        <w:rPr>
          <w:b/>
          <w:bCs/>
        </w:rPr>
        <w:t>50 – SPODNJA BREŽNICA 21, POLJČANE</w:t>
      </w:r>
    </w:p>
    <w:p w:rsidR="00520D39" w:rsidRPr="00D478E4" w:rsidRDefault="00520D39" w:rsidP="00520D39">
      <w:r w:rsidRPr="00D478E4">
        <w:rPr>
          <w:b/>
        </w:rPr>
        <w:t xml:space="preserve">Stavba: </w:t>
      </w:r>
      <w:r w:rsidRPr="00D478E4">
        <w:t>Stavba je stanovanjski objekt z varovanimi prostori v I.</w:t>
      </w:r>
      <w:r>
        <w:t xml:space="preserve"> in v II.</w:t>
      </w:r>
      <w:r w:rsidRPr="00D478E4">
        <w:t xml:space="preserve"> nadstropju. Zgrajena je bila leta 2005.</w:t>
      </w:r>
    </w:p>
    <w:p w:rsidR="00520D39" w:rsidRPr="00D478E4" w:rsidRDefault="00520D39" w:rsidP="00520D39">
      <w:r w:rsidRPr="00D478E4">
        <w:rPr>
          <w:b/>
        </w:rPr>
        <w:t xml:space="preserve">Okna in senčila: </w:t>
      </w:r>
      <w:r w:rsidRPr="00D478E4">
        <w:t xml:space="preserve">Okna so lesena s termoizolacijsko zasteklitvijo 4/16/4, starosti 15 let. Nameščeni so </w:t>
      </w:r>
      <w:proofErr w:type="spellStart"/>
      <w:r w:rsidRPr="00D478E4">
        <w:t>komarniki</w:t>
      </w:r>
      <w:proofErr w:type="spellEnd"/>
      <w:r w:rsidRPr="00D478E4">
        <w:t xml:space="preserve"> in </w:t>
      </w:r>
      <w:proofErr w:type="spellStart"/>
      <w:r w:rsidRPr="00D478E4">
        <w:t>predokenske</w:t>
      </w:r>
      <w:proofErr w:type="spellEnd"/>
      <w:r w:rsidRPr="00D478E4">
        <w:t xml:space="preserve"> rolete. Strešna okna so nova in lastnik ne želi menjave.</w:t>
      </w:r>
    </w:p>
    <w:p w:rsidR="00520D39" w:rsidRPr="00D478E4" w:rsidRDefault="00520D39" w:rsidP="00520D39">
      <w:pPr>
        <w:rPr>
          <w:highlight w:val="yellow"/>
        </w:rPr>
      </w:pPr>
      <w:r w:rsidRPr="00D478E4">
        <w:rPr>
          <w:b/>
        </w:rPr>
        <w:t>Police:</w:t>
      </w:r>
      <w:r w:rsidRPr="00D478E4">
        <w:t xml:space="preserve"> Notranje police so iz lesa,  zunanje iz marmorja.</w:t>
      </w:r>
    </w:p>
    <w:p w:rsidR="00520D39" w:rsidRPr="004B15AC" w:rsidRDefault="00520D39" w:rsidP="00520D39">
      <w:pPr>
        <w:rPr>
          <w:b/>
          <w:bCs/>
          <w:color w:val="000000"/>
        </w:rPr>
      </w:pPr>
      <w:r w:rsidRPr="004B15AC">
        <w:rPr>
          <w:b/>
          <w:bCs/>
        </w:rPr>
        <w:t>51 – ČREŠNJEVEC 140A, ČREŠNJEVEC</w:t>
      </w:r>
    </w:p>
    <w:p w:rsidR="00520D39" w:rsidRPr="00D478E4" w:rsidRDefault="00520D39" w:rsidP="00520D39">
      <w:r w:rsidRPr="00630F8D">
        <w:rPr>
          <w:b/>
          <w:bCs/>
        </w:rPr>
        <w:t>Opomba:</w:t>
      </w:r>
      <w:r>
        <w:t xml:space="preserve"> </w:t>
      </w:r>
      <w:r w:rsidRPr="00D478E4">
        <w:t>Stavba je poslovni objekt.</w:t>
      </w:r>
      <w:r>
        <w:t xml:space="preserve"> Stavba v nadaljevanju ni obravnavana.</w:t>
      </w:r>
    </w:p>
    <w:p w:rsidR="00520D39" w:rsidRPr="004B15AC" w:rsidRDefault="00520D39" w:rsidP="00520D39">
      <w:pPr>
        <w:rPr>
          <w:b/>
          <w:bCs/>
        </w:rPr>
      </w:pPr>
      <w:r w:rsidRPr="004B15AC">
        <w:rPr>
          <w:b/>
          <w:bCs/>
        </w:rPr>
        <w:t>52 - STARI LOG 53, STARI LOG</w:t>
      </w:r>
    </w:p>
    <w:p w:rsidR="00520D39" w:rsidRPr="00D478E4" w:rsidRDefault="00520D39" w:rsidP="00520D39">
      <w:r w:rsidRPr="00D478E4">
        <w:rPr>
          <w:b/>
        </w:rPr>
        <w:lastRenderedPageBreak/>
        <w:t xml:space="preserve">Stavba: </w:t>
      </w:r>
      <w:r w:rsidRPr="00D478E4">
        <w:t>Stavba je stanovanjski objekt z varovanimi prostori v pritličju in mansardi. Zgrajena je bila leta 20</w:t>
      </w:r>
      <w:r>
        <w:t>08</w:t>
      </w:r>
      <w:r w:rsidRPr="00D478E4">
        <w:t>.</w:t>
      </w:r>
    </w:p>
    <w:p w:rsidR="00520D39" w:rsidRPr="00D478E4" w:rsidRDefault="00520D39" w:rsidP="00520D39">
      <w:r w:rsidRPr="00D478E4">
        <w:rPr>
          <w:b/>
        </w:rPr>
        <w:t xml:space="preserve">Okna in senčila: </w:t>
      </w:r>
      <w:r w:rsidRPr="00D478E4">
        <w:t xml:space="preserve">Okna so PVC s termoizolacijsko zasteklitvijo 4/16/4, starosti 9 let. Nameščene so  notranje žaluzije. </w:t>
      </w:r>
    </w:p>
    <w:p w:rsidR="00520D39" w:rsidRPr="00D478E4" w:rsidRDefault="00520D39" w:rsidP="00520D39">
      <w:r w:rsidRPr="00D478E4">
        <w:rPr>
          <w:b/>
        </w:rPr>
        <w:t>Police:</w:t>
      </w:r>
      <w:r w:rsidRPr="00D478E4">
        <w:t xml:space="preserve"> Notranje in zunanje police so iz marmorja.</w:t>
      </w:r>
    </w:p>
    <w:p w:rsidR="00520D39" w:rsidRPr="004B15AC" w:rsidRDefault="00520D39" w:rsidP="00520D39">
      <w:pPr>
        <w:rPr>
          <w:b/>
          <w:bCs/>
          <w:color w:val="000000"/>
        </w:rPr>
      </w:pPr>
      <w:r w:rsidRPr="004B15AC">
        <w:rPr>
          <w:b/>
          <w:bCs/>
        </w:rPr>
        <w:t>53 – STARI LOG 30, STARI LOG</w:t>
      </w:r>
    </w:p>
    <w:p w:rsidR="00520D39" w:rsidRPr="00D478E4" w:rsidRDefault="00520D39" w:rsidP="00520D39">
      <w:r w:rsidRPr="00630F8D">
        <w:rPr>
          <w:b/>
          <w:bCs/>
        </w:rPr>
        <w:t>Opomba:</w:t>
      </w:r>
      <w:r>
        <w:t xml:space="preserve"> </w:t>
      </w:r>
      <w:r w:rsidRPr="00D478E4">
        <w:t>Stavba je zapuščena.</w:t>
      </w:r>
      <w:r>
        <w:t xml:space="preserve"> Stavba v nadaljevanju ni obravnavana.</w:t>
      </w:r>
    </w:p>
    <w:p w:rsidR="00520D39" w:rsidRPr="004B15AC" w:rsidRDefault="00520D39" w:rsidP="00520D39">
      <w:pPr>
        <w:rPr>
          <w:b/>
          <w:bCs/>
          <w:color w:val="000000"/>
        </w:rPr>
      </w:pPr>
      <w:r w:rsidRPr="004B15AC">
        <w:rPr>
          <w:b/>
          <w:bCs/>
        </w:rPr>
        <w:t>54 – OB ŽELEZNICI 2, PRAGERSKO</w:t>
      </w:r>
    </w:p>
    <w:p w:rsidR="00520D39" w:rsidRPr="00D478E4" w:rsidRDefault="00520D39" w:rsidP="00520D39">
      <w:r w:rsidRPr="00D478E4">
        <w:rPr>
          <w:b/>
        </w:rPr>
        <w:t xml:space="preserve">Stavba: </w:t>
      </w:r>
      <w:r w:rsidRPr="00D478E4">
        <w:t>Stavba je poslovno-stanovanjski objekt z varovanimi prostori v pritličju. Zgrajena je bila leta</w:t>
      </w:r>
      <w:r>
        <w:t xml:space="preserve"> 1860.</w:t>
      </w:r>
    </w:p>
    <w:p w:rsidR="00520D39" w:rsidRPr="00D478E4" w:rsidRDefault="00520D39" w:rsidP="00520D39">
      <w:r w:rsidRPr="00D478E4">
        <w:rPr>
          <w:b/>
        </w:rPr>
        <w:t xml:space="preserve">Okna in senčila: </w:t>
      </w:r>
      <w:r w:rsidRPr="00D478E4">
        <w:t xml:space="preserve">Okna so PVC s termoizolacijsko zasteklitvijo 4/16/4, starosti 7 let. Nameščene imajo </w:t>
      </w:r>
      <w:proofErr w:type="spellStart"/>
      <w:r w:rsidRPr="00D478E4">
        <w:t>nadokenske</w:t>
      </w:r>
      <w:proofErr w:type="spellEnd"/>
      <w:r w:rsidRPr="00D478E4">
        <w:t xml:space="preserve"> rolete. </w:t>
      </w:r>
    </w:p>
    <w:p w:rsidR="00520D39" w:rsidRPr="00D478E4" w:rsidRDefault="00520D39" w:rsidP="00520D39">
      <w:r w:rsidRPr="00D478E4">
        <w:rPr>
          <w:b/>
        </w:rPr>
        <w:t>Police:</w:t>
      </w:r>
      <w:r w:rsidRPr="00D478E4">
        <w:t xml:space="preserve"> Notranje police so iz marmorja, zunanje iz aluminija.</w:t>
      </w:r>
    </w:p>
    <w:p w:rsidR="00520D39" w:rsidRPr="004B15AC" w:rsidRDefault="00520D39" w:rsidP="00520D39">
      <w:pPr>
        <w:rPr>
          <w:b/>
          <w:bCs/>
          <w:color w:val="000000"/>
        </w:rPr>
      </w:pPr>
      <w:r w:rsidRPr="004B15AC">
        <w:rPr>
          <w:b/>
          <w:bCs/>
        </w:rPr>
        <w:t>55 – OB ŽELEZNICI 10, PRAGERSKO</w:t>
      </w:r>
    </w:p>
    <w:p w:rsidR="00520D39" w:rsidRPr="00D478E4" w:rsidRDefault="00520D39" w:rsidP="00520D39">
      <w:r w:rsidRPr="00630F8D">
        <w:rPr>
          <w:b/>
          <w:bCs/>
        </w:rPr>
        <w:t>Opomba:</w:t>
      </w:r>
      <w:r>
        <w:t xml:space="preserve"> </w:t>
      </w:r>
      <w:r w:rsidRPr="00D478E4">
        <w:t>Stavba je zapuščena</w:t>
      </w:r>
      <w:r>
        <w:t xml:space="preserve"> in predvidena za rušitev</w:t>
      </w:r>
      <w:r w:rsidRPr="00D478E4">
        <w:t>.</w:t>
      </w:r>
      <w:r>
        <w:t xml:space="preserve"> Stavba v nadaljevanju ni obravnavana.</w:t>
      </w:r>
    </w:p>
    <w:p w:rsidR="00520D39" w:rsidRPr="004B15AC" w:rsidRDefault="00520D39" w:rsidP="00520D39">
      <w:pPr>
        <w:rPr>
          <w:b/>
          <w:bCs/>
          <w:color w:val="000000"/>
        </w:rPr>
      </w:pPr>
      <w:r w:rsidRPr="004B15AC">
        <w:rPr>
          <w:b/>
          <w:bCs/>
        </w:rPr>
        <w:t>56 – PREŠERNOVA ULICA 21, GAJ</w:t>
      </w:r>
    </w:p>
    <w:bookmarkEnd w:id="87"/>
    <w:p w:rsidR="00520D39" w:rsidRPr="00D478E4" w:rsidRDefault="00520D39" w:rsidP="00520D39">
      <w:r w:rsidRPr="00630F8D">
        <w:rPr>
          <w:b/>
          <w:bCs/>
        </w:rPr>
        <w:t>Opomba:</w:t>
      </w:r>
      <w:r>
        <w:t xml:space="preserve"> </w:t>
      </w:r>
      <w:r w:rsidRPr="00D478E4">
        <w:t>Stavba je zapuščena.</w:t>
      </w:r>
      <w:r>
        <w:t xml:space="preserve"> Stavba v nadaljevanju ni obravnavana.</w:t>
      </w:r>
    </w:p>
    <w:p w:rsidR="00520D39" w:rsidRPr="00D478E4" w:rsidRDefault="00520D39" w:rsidP="00520D39">
      <w:pPr>
        <w:pStyle w:val="Naslov2"/>
      </w:pPr>
      <w:bookmarkStart w:id="93" w:name="_Toc37755501"/>
      <w:bookmarkStart w:id="94" w:name="_Toc37756661"/>
      <w:bookmarkStart w:id="95" w:name="_Toc37765175"/>
      <w:bookmarkStart w:id="96" w:name="_Toc39137420"/>
      <w:bookmarkStart w:id="97" w:name="_Toc46918727"/>
      <w:bookmarkEnd w:id="93"/>
      <w:bookmarkEnd w:id="94"/>
      <w:bookmarkEnd w:id="95"/>
      <w:bookmarkEnd w:id="96"/>
      <w:r w:rsidRPr="00D478E4">
        <w:t>K</w:t>
      </w:r>
      <w:r>
        <w:t>ulturnovarstveni status objektov</w:t>
      </w:r>
      <w:bookmarkEnd w:id="97"/>
    </w:p>
    <w:p w:rsidR="00520D39" w:rsidRDefault="00520D39" w:rsidP="00520D39">
      <w:bookmarkStart w:id="98" w:name="_Hlk26996875"/>
      <w:r w:rsidRPr="00D478E4">
        <w:t>Pri izvedbi pasivne protihrupne sanacije pri stavbah, ki so vpisane v register nepremične kulturne dediščine kot stavbna dediščina, je potrebno upoštevati kulturno</w:t>
      </w:r>
      <w:r>
        <w:t>-</w:t>
      </w:r>
      <w:r w:rsidRPr="00D478E4">
        <w:t xml:space="preserve">varstvene pogoje Zavoda za varstvo kulturne dediščine Slovenije. </w:t>
      </w:r>
    </w:p>
    <w:p w:rsidR="00520D39" w:rsidRDefault="00520D39" w:rsidP="00520D39">
      <w:r>
        <w:t>Pri edini s</w:t>
      </w:r>
      <w:r w:rsidRPr="00D478E4">
        <w:t>tavb</w:t>
      </w:r>
      <w:r>
        <w:t xml:space="preserve">i </w:t>
      </w:r>
      <w:r w:rsidRPr="00D478E4">
        <w:t xml:space="preserve">Cesta XIV. divizije 36, Štore, ki </w:t>
      </w:r>
      <w:r>
        <w:t>je</w:t>
      </w:r>
      <w:r w:rsidRPr="00D478E4">
        <w:t xml:space="preserve"> vpisan</w:t>
      </w:r>
      <w:r>
        <w:t>a</w:t>
      </w:r>
      <w:r w:rsidRPr="00D478E4">
        <w:t xml:space="preserve"> v Register nepremične kulturne dediščine kot stavbna dediščina</w:t>
      </w:r>
      <w:r>
        <w:t xml:space="preserve"> EŠD</w:t>
      </w:r>
      <w:r w:rsidRPr="00D478E4">
        <w:t xml:space="preserve"> 24803</w:t>
      </w:r>
      <w:r>
        <w:t xml:space="preserve">, lastniki niso dovolili izvedbe pasivne protihrupne sanacije. Podpisana izjava </w:t>
      </w:r>
      <w:bookmarkEnd w:id="98"/>
      <w:r>
        <w:t>o nestrinjanju z izvedbo pasivne protihrupne sanacije je v prilogi P.7.</w:t>
      </w:r>
    </w:p>
    <w:p w:rsidR="00520D39" w:rsidRPr="003D1E38" w:rsidRDefault="00520D39" w:rsidP="00520D39">
      <w:pPr>
        <w:pStyle w:val="Naslov2"/>
      </w:pPr>
      <w:bookmarkStart w:id="99" w:name="_Toc46918728"/>
      <w:r w:rsidRPr="0030788D">
        <w:t>Meritve zvočne izoli</w:t>
      </w:r>
      <w:r>
        <w:t>r</w:t>
      </w:r>
      <w:r w:rsidRPr="0030788D">
        <w:t>nosti obstoječih oken</w:t>
      </w:r>
      <w:bookmarkEnd w:id="86"/>
      <w:bookmarkEnd w:id="99"/>
      <w:r w:rsidRPr="0030788D">
        <w:t xml:space="preserve"> </w:t>
      </w:r>
    </w:p>
    <w:p w:rsidR="00520D39" w:rsidRPr="00B716AF" w:rsidRDefault="00520D39" w:rsidP="00520D39">
      <w:pPr>
        <w:pStyle w:val="Naslov3"/>
      </w:pPr>
      <w:bookmarkStart w:id="100" w:name="_Toc46918729"/>
      <w:r w:rsidRPr="00B716AF">
        <w:t>Merilna mesta</w:t>
      </w:r>
      <w:bookmarkEnd w:id="100"/>
    </w:p>
    <w:p w:rsidR="00520D39" w:rsidRPr="00D915CA" w:rsidRDefault="00520D39" w:rsidP="00520D39">
      <w:r w:rsidRPr="00AF0A12">
        <w:t xml:space="preserve">Zvočna </w:t>
      </w:r>
      <w:proofErr w:type="spellStart"/>
      <w:r w:rsidRPr="00AF0A12">
        <w:t>izolirnost</w:t>
      </w:r>
      <w:proofErr w:type="spellEnd"/>
      <w:r w:rsidRPr="00AF0A12">
        <w:t xml:space="preserve"> obstoječih oken je bila predvsem pri tipskih elementih s standardno zasteklitvijo določena izkustveno (po DIN4109:1989), </w:t>
      </w:r>
      <w:r w:rsidRPr="00E51AF3">
        <w:t>na sedmih merilnih mestih</w:t>
      </w:r>
      <w:r w:rsidRPr="00AF0A12">
        <w:t xml:space="preserve"> pa so bile še dodatno izvedene meritve zvočne </w:t>
      </w:r>
      <w:proofErr w:type="spellStart"/>
      <w:r w:rsidRPr="00AF0A12">
        <w:t>izolirnosti</w:t>
      </w:r>
      <w:proofErr w:type="spellEnd"/>
      <w:r w:rsidRPr="00AF0A12">
        <w:t xml:space="preserve">. Izbira merilnih mest in izvedba meritev pa sta bila pogojena s primernostjo merjenega okna ter prostora. Vse meritve so bile izvedene dne </w:t>
      </w:r>
      <w:r>
        <w:t>26.11. in 27.11.2019</w:t>
      </w:r>
      <w:r w:rsidRPr="00AF0A12">
        <w:t xml:space="preserve">. Kot vir hrupa je bil uporabljen umetni vir. Seznam merjenih oken je v tabeli </w:t>
      </w:r>
      <w:r>
        <w:t>3</w:t>
      </w:r>
      <w:r w:rsidRPr="00AF0A12">
        <w:t>.</w:t>
      </w:r>
    </w:p>
    <w:p w:rsidR="00520D39" w:rsidRDefault="00520D39" w:rsidP="00520D39">
      <w:pPr>
        <w:tabs>
          <w:tab w:val="left" w:pos="1134"/>
        </w:tabs>
      </w:pPr>
      <w:r>
        <w:rPr>
          <w:b/>
        </w:rPr>
        <w:lastRenderedPageBreak/>
        <w:t xml:space="preserve">Tabela </w:t>
      </w:r>
      <w:r>
        <w:rPr>
          <w:b/>
          <w:szCs w:val="18"/>
        </w:rPr>
        <w:t>3</w:t>
      </w:r>
      <w:r>
        <w:rPr>
          <w:b/>
        </w:rPr>
        <w:t>:</w:t>
      </w:r>
      <w:r w:rsidRPr="0030788D">
        <w:t xml:space="preserve"> </w:t>
      </w:r>
      <w:r>
        <w:tab/>
      </w:r>
      <w:r w:rsidRPr="0030788D">
        <w:t>Meril</w:t>
      </w:r>
      <w:r>
        <w:t>na</w:t>
      </w:r>
      <w:r w:rsidRPr="0030788D">
        <w:t xml:space="preserve"> mest</w:t>
      </w:r>
      <w:r>
        <w:t>a</w:t>
      </w:r>
      <w:r w:rsidRPr="0030788D">
        <w:t xml:space="preserve"> zvočne </w:t>
      </w:r>
      <w:proofErr w:type="spellStart"/>
      <w:r w:rsidRPr="0030788D">
        <w:t>izolirnosti</w:t>
      </w:r>
      <w:proofErr w:type="spellEnd"/>
      <w:r w:rsidRPr="0030788D">
        <w:t xml:space="preserve"> obstoječih oken</w:t>
      </w:r>
      <w:r>
        <w:t xml:space="preserve"> </w:t>
      </w:r>
    </w:p>
    <w:tbl>
      <w:tblPr>
        <w:tblW w:w="9356" w:type="dxa"/>
        <w:jc w:val="center"/>
        <w:tblLayout w:type="fixed"/>
        <w:tblCellMar>
          <w:left w:w="28" w:type="dxa"/>
          <w:right w:w="28" w:type="dxa"/>
        </w:tblCellMar>
        <w:tblLook w:val="0000" w:firstRow="0" w:lastRow="0" w:firstColumn="0" w:lastColumn="0" w:noHBand="0" w:noVBand="0"/>
      </w:tblPr>
      <w:tblGrid>
        <w:gridCol w:w="737"/>
        <w:gridCol w:w="2911"/>
        <w:gridCol w:w="1824"/>
        <w:gridCol w:w="1452"/>
        <w:gridCol w:w="1294"/>
        <w:gridCol w:w="1138"/>
      </w:tblGrid>
      <w:tr w:rsidR="00520D39" w:rsidRPr="004B15AC" w:rsidTr="0014562E">
        <w:trPr>
          <w:jc w:val="center"/>
        </w:trPr>
        <w:tc>
          <w:tcPr>
            <w:tcW w:w="744" w:type="dxa"/>
            <w:tcBorders>
              <w:top w:val="single" w:sz="6" w:space="0" w:color="auto"/>
              <w:bottom w:val="single" w:sz="4" w:space="0" w:color="auto"/>
            </w:tcBorders>
            <w:shd w:val="clear" w:color="auto" w:fill="B4C6E7" w:themeFill="accent5" w:themeFillTint="66"/>
          </w:tcPr>
          <w:p w:rsidR="00520D39" w:rsidRPr="004B15AC" w:rsidRDefault="00520D39" w:rsidP="0014562E">
            <w:pPr>
              <w:pStyle w:val="Tabela"/>
              <w:spacing w:before="120"/>
              <w:rPr>
                <w:b/>
                <w:bCs/>
              </w:rPr>
            </w:pPr>
            <w:bookmarkStart w:id="101" w:name="_Hlk498547038"/>
            <w:r w:rsidRPr="004B15AC">
              <w:rPr>
                <w:b/>
                <w:bCs/>
              </w:rPr>
              <w:t>Oznaka</w:t>
            </w:r>
          </w:p>
        </w:tc>
        <w:tc>
          <w:tcPr>
            <w:tcW w:w="2942" w:type="dxa"/>
            <w:tcBorders>
              <w:top w:val="single" w:sz="6" w:space="0" w:color="auto"/>
              <w:bottom w:val="single" w:sz="4" w:space="0" w:color="auto"/>
            </w:tcBorders>
            <w:shd w:val="clear" w:color="auto" w:fill="B4C6E7" w:themeFill="accent5" w:themeFillTint="66"/>
          </w:tcPr>
          <w:p w:rsidR="00520D39" w:rsidRPr="004B15AC" w:rsidRDefault="00520D39" w:rsidP="0014562E">
            <w:pPr>
              <w:pStyle w:val="Tabela"/>
              <w:spacing w:before="120"/>
              <w:rPr>
                <w:b/>
                <w:bCs/>
              </w:rPr>
            </w:pPr>
            <w:r w:rsidRPr="004B15AC">
              <w:rPr>
                <w:b/>
                <w:bCs/>
              </w:rPr>
              <w:t>Stavba</w:t>
            </w:r>
          </w:p>
        </w:tc>
        <w:tc>
          <w:tcPr>
            <w:tcW w:w="1843" w:type="dxa"/>
            <w:tcBorders>
              <w:top w:val="single" w:sz="6" w:space="0" w:color="auto"/>
              <w:bottom w:val="single" w:sz="4" w:space="0" w:color="auto"/>
            </w:tcBorders>
            <w:shd w:val="clear" w:color="auto" w:fill="B4C6E7" w:themeFill="accent5" w:themeFillTint="66"/>
          </w:tcPr>
          <w:p w:rsidR="00520D39" w:rsidRPr="004B15AC" w:rsidRDefault="00520D39" w:rsidP="0014562E">
            <w:pPr>
              <w:pStyle w:val="Tabela"/>
              <w:spacing w:before="120"/>
              <w:rPr>
                <w:b/>
                <w:bCs/>
              </w:rPr>
            </w:pPr>
            <w:r w:rsidRPr="004B15AC">
              <w:rPr>
                <w:b/>
                <w:bCs/>
              </w:rPr>
              <w:t>Prostor</w:t>
            </w:r>
          </w:p>
        </w:tc>
        <w:tc>
          <w:tcPr>
            <w:tcW w:w="1467" w:type="dxa"/>
            <w:tcBorders>
              <w:top w:val="single" w:sz="6" w:space="0" w:color="auto"/>
              <w:bottom w:val="single" w:sz="4" w:space="0" w:color="auto"/>
            </w:tcBorders>
            <w:shd w:val="clear" w:color="auto" w:fill="B4C6E7" w:themeFill="accent5" w:themeFillTint="66"/>
          </w:tcPr>
          <w:p w:rsidR="00520D39" w:rsidRPr="004B15AC" w:rsidRDefault="00520D39" w:rsidP="0014562E">
            <w:pPr>
              <w:pStyle w:val="Tabela"/>
              <w:spacing w:before="120"/>
              <w:rPr>
                <w:b/>
                <w:bCs/>
              </w:rPr>
            </w:pPr>
            <w:r w:rsidRPr="004B15AC">
              <w:rPr>
                <w:b/>
                <w:bCs/>
              </w:rPr>
              <w:t>Vrsta okna - zasteklitev</w:t>
            </w:r>
          </w:p>
        </w:tc>
        <w:tc>
          <w:tcPr>
            <w:tcW w:w="1307" w:type="dxa"/>
            <w:tcBorders>
              <w:top w:val="single" w:sz="6" w:space="0" w:color="auto"/>
              <w:bottom w:val="single" w:sz="4" w:space="0" w:color="auto"/>
            </w:tcBorders>
            <w:shd w:val="clear" w:color="auto" w:fill="B4C6E7" w:themeFill="accent5" w:themeFillTint="66"/>
          </w:tcPr>
          <w:p w:rsidR="00520D39" w:rsidRPr="004B15AC" w:rsidRDefault="00520D39" w:rsidP="0014562E">
            <w:pPr>
              <w:pStyle w:val="Tabela"/>
              <w:spacing w:before="120"/>
              <w:rPr>
                <w:b/>
                <w:bCs/>
              </w:rPr>
            </w:pPr>
            <w:r w:rsidRPr="004B15AC">
              <w:rPr>
                <w:b/>
                <w:bCs/>
              </w:rPr>
              <w:t>Datum</w:t>
            </w:r>
          </w:p>
        </w:tc>
        <w:tc>
          <w:tcPr>
            <w:tcW w:w="1150" w:type="dxa"/>
            <w:tcBorders>
              <w:top w:val="single" w:sz="6" w:space="0" w:color="auto"/>
              <w:bottom w:val="single" w:sz="4" w:space="0" w:color="auto"/>
            </w:tcBorders>
            <w:shd w:val="clear" w:color="auto" w:fill="B4C6E7" w:themeFill="accent5" w:themeFillTint="66"/>
          </w:tcPr>
          <w:p w:rsidR="00520D39" w:rsidRPr="004B15AC" w:rsidRDefault="00520D39" w:rsidP="0014562E">
            <w:pPr>
              <w:pStyle w:val="Tabela"/>
              <w:spacing w:before="120"/>
              <w:rPr>
                <w:b/>
                <w:bCs/>
              </w:rPr>
            </w:pPr>
            <w:r w:rsidRPr="004B15AC">
              <w:rPr>
                <w:b/>
                <w:bCs/>
              </w:rPr>
              <w:t>Čas meritve</w:t>
            </w:r>
          </w:p>
        </w:tc>
      </w:tr>
      <w:tr w:rsidR="00520D39" w:rsidRPr="008972CB" w:rsidTr="0014562E">
        <w:trPr>
          <w:jc w:val="center"/>
        </w:trPr>
        <w:tc>
          <w:tcPr>
            <w:tcW w:w="744" w:type="dxa"/>
            <w:tcBorders>
              <w:top w:val="single" w:sz="4" w:space="0" w:color="auto"/>
            </w:tcBorders>
            <w:vAlign w:val="center"/>
          </w:tcPr>
          <w:p w:rsidR="00520D39" w:rsidRPr="001240E3" w:rsidRDefault="00520D39" w:rsidP="0014562E">
            <w:pPr>
              <w:pStyle w:val="Tabela"/>
              <w:spacing w:before="120"/>
              <w:rPr>
                <w:snapToGrid w:val="0"/>
              </w:rPr>
            </w:pPr>
            <w:r w:rsidRPr="001240E3">
              <w:rPr>
                <w:snapToGrid w:val="0"/>
              </w:rPr>
              <w:t>ZI01</w:t>
            </w:r>
          </w:p>
        </w:tc>
        <w:tc>
          <w:tcPr>
            <w:tcW w:w="2942" w:type="dxa"/>
            <w:tcBorders>
              <w:top w:val="single" w:sz="4" w:space="0" w:color="auto"/>
            </w:tcBorders>
            <w:vAlign w:val="center"/>
          </w:tcPr>
          <w:p w:rsidR="00520D39" w:rsidRPr="00B94C29" w:rsidRDefault="00520D39" w:rsidP="0014562E">
            <w:pPr>
              <w:pStyle w:val="Tabela"/>
              <w:spacing w:before="120"/>
              <w:rPr>
                <w:highlight w:val="yellow"/>
              </w:rPr>
            </w:pPr>
            <w:r w:rsidRPr="00442C6F">
              <w:t>Vrbno</w:t>
            </w:r>
            <w:r>
              <w:t xml:space="preserve"> </w:t>
            </w:r>
            <w:r w:rsidRPr="00442C6F">
              <w:t>5d</w:t>
            </w:r>
            <w:r>
              <w:t>, Vrbno</w:t>
            </w:r>
          </w:p>
        </w:tc>
        <w:tc>
          <w:tcPr>
            <w:tcW w:w="1843" w:type="dxa"/>
            <w:tcBorders>
              <w:top w:val="single" w:sz="4" w:space="0" w:color="auto"/>
            </w:tcBorders>
            <w:vAlign w:val="center"/>
          </w:tcPr>
          <w:p w:rsidR="00520D39" w:rsidRPr="00442C6F" w:rsidRDefault="00520D39" w:rsidP="0014562E">
            <w:pPr>
              <w:pStyle w:val="Tabela"/>
              <w:spacing w:before="120"/>
            </w:pPr>
            <w:r w:rsidRPr="00442C6F">
              <w:t xml:space="preserve">spalnica – I. </w:t>
            </w:r>
            <w:proofErr w:type="spellStart"/>
            <w:r w:rsidRPr="00442C6F">
              <w:t>nadstr</w:t>
            </w:r>
            <w:proofErr w:type="spellEnd"/>
            <w:r w:rsidRPr="00442C6F">
              <w:t>.</w:t>
            </w:r>
          </w:p>
        </w:tc>
        <w:tc>
          <w:tcPr>
            <w:tcW w:w="1467" w:type="dxa"/>
            <w:tcBorders>
              <w:top w:val="single" w:sz="4" w:space="0" w:color="auto"/>
            </w:tcBorders>
            <w:vAlign w:val="center"/>
          </w:tcPr>
          <w:p w:rsidR="00520D39" w:rsidRPr="00442C6F" w:rsidRDefault="00520D39" w:rsidP="0014562E">
            <w:pPr>
              <w:pStyle w:val="Tabela"/>
              <w:spacing w:before="120"/>
            </w:pPr>
            <w:r w:rsidRPr="00442C6F">
              <w:t>PVC 4/12/4/12/4</w:t>
            </w:r>
          </w:p>
        </w:tc>
        <w:tc>
          <w:tcPr>
            <w:tcW w:w="1307" w:type="dxa"/>
            <w:tcBorders>
              <w:top w:val="single" w:sz="4" w:space="0" w:color="auto"/>
            </w:tcBorders>
            <w:shd w:val="clear" w:color="auto" w:fill="auto"/>
            <w:vAlign w:val="center"/>
          </w:tcPr>
          <w:p w:rsidR="00520D39" w:rsidRPr="00442C6F" w:rsidRDefault="00520D39" w:rsidP="0014562E">
            <w:pPr>
              <w:pStyle w:val="Tabela"/>
              <w:spacing w:before="120"/>
            </w:pPr>
            <w:r w:rsidRPr="00442C6F">
              <w:t>26.11.2019</w:t>
            </w:r>
          </w:p>
        </w:tc>
        <w:tc>
          <w:tcPr>
            <w:tcW w:w="1150" w:type="dxa"/>
            <w:tcBorders>
              <w:top w:val="single" w:sz="4" w:space="0" w:color="auto"/>
            </w:tcBorders>
            <w:vAlign w:val="center"/>
          </w:tcPr>
          <w:p w:rsidR="00520D39" w:rsidRPr="00442C6F" w:rsidRDefault="00520D39" w:rsidP="0014562E">
            <w:pPr>
              <w:pStyle w:val="Tabela"/>
              <w:spacing w:before="120"/>
            </w:pPr>
            <w:r w:rsidRPr="00442C6F">
              <w:t>15:47</w:t>
            </w:r>
          </w:p>
        </w:tc>
      </w:tr>
      <w:tr w:rsidR="00520D39" w:rsidRPr="008972CB" w:rsidTr="0014562E">
        <w:trPr>
          <w:jc w:val="center"/>
        </w:trPr>
        <w:tc>
          <w:tcPr>
            <w:tcW w:w="744" w:type="dxa"/>
            <w:tcBorders>
              <w:bottom w:val="dotted" w:sz="4" w:space="0" w:color="auto"/>
            </w:tcBorders>
            <w:vAlign w:val="center"/>
          </w:tcPr>
          <w:p w:rsidR="00520D39" w:rsidRPr="001240E3" w:rsidRDefault="00520D39" w:rsidP="0014562E">
            <w:pPr>
              <w:pStyle w:val="Tabela"/>
              <w:spacing w:before="120"/>
              <w:rPr>
                <w:snapToGrid w:val="0"/>
              </w:rPr>
            </w:pPr>
            <w:r w:rsidRPr="001240E3">
              <w:rPr>
                <w:snapToGrid w:val="0"/>
              </w:rPr>
              <w:t>ZI02</w:t>
            </w:r>
          </w:p>
        </w:tc>
        <w:tc>
          <w:tcPr>
            <w:tcW w:w="2942" w:type="dxa"/>
            <w:tcBorders>
              <w:bottom w:val="dotted" w:sz="4" w:space="0" w:color="auto"/>
            </w:tcBorders>
            <w:vAlign w:val="center"/>
          </w:tcPr>
          <w:p w:rsidR="00520D39" w:rsidRPr="00B94C29" w:rsidRDefault="00520D39" w:rsidP="0014562E">
            <w:pPr>
              <w:pStyle w:val="Tabela"/>
              <w:spacing w:before="120"/>
              <w:rPr>
                <w:highlight w:val="yellow"/>
              </w:rPr>
            </w:pPr>
            <w:r w:rsidRPr="00442C6F">
              <w:t>Ljubljanska 11</w:t>
            </w:r>
            <w:r>
              <w:t>, Šentjur</w:t>
            </w:r>
          </w:p>
        </w:tc>
        <w:tc>
          <w:tcPr>
            <w:tcW w:w="1843" w:type="dxa"/>
            <w:tcBorders>
              <w:bottom w:val="dotted" w:sz="4" w:space="0" w:color="auto"/>
            </w:tcBorders>
            <w:vAlign w:val="center"/>
          </w:tcPr>
          <w:p w:rsidR="00520D39" w:rsidRPr="00C96CE1" w:rsidRDefault="00520D39" w:rsidP="0014562E">
            <w:pPr>
              <w:pStyle w:val="Tabela"/>
              <w:spacing w:before="120"/>
            </w:pPr>
            <w:r w:rsidRPr="00C96CE1">
              <w:t>kuhinja – pritličje</w:t>
            </w:r>
          </w:p>
        </w:tc>
        <w:tc>
          <w:tcPr>
            <w:tcW w:w="1467" w:type="dxa"/>
            <w:tcBorders>
              <w:bottom w:val="dotted" w:sz="4" w:space="0" w:color="auto"/>
            </w:tcBorders>
            <w:vAlign w:val="center"/>
          </w:tcPr>
          <w:p w:rsidR="00520D39" w:rsidRPr="00442C6F" w:rsidRDefault="00520D39" w:rsidP="0014562E">
            <w:pPr>
              <w:pStyle w:val="Tabela"/>
              <w:spacing w:before="120"/>
            </w:pPr>
            <w:r w:rsidRPr="00442C6F">
              <w:t>PVC 4/16/4</w:t>
            </w:r>
          </w:p>
        </w:tc>
        <w:tc>
          <w:tcPr>
            <w:tcW w:w="1307" w:type="dxa"/>
            <w:tcBorders>
              <w:bottom w:val="dotted" w:sz="4" w:space="0" w:color="auto"/>
            </w:tcBorders>
            <w:shd w:val="clear" w:color="auto" w:fill="auto"/>
            <w:vAlign w:val="center"/>
          </w:tcPr>
          <w:p w:rsidR="00520D39" w:rsidRPr="00442C6F" w:rsidRDefault="00520D39" w:rsidP="0014562E">
            <w:pPr>
              <w:pStyle w:val="Tabela"/>
              <w:spacing w:before="120"/>
            </w:pPr>
            <w:r w:rsidRPr="00442C6F">
              <w:t>26.11.2019</w:t>
            </w:r>
          </w:p>
        </w:tc>
        <w:tc>
          <w:tcPr>
            <w:tcW w:w="1150" w:type="dxa"/>
            <w:tcBorders>
              <w:bottom w:val="dotted" w:sz="4" w:space="0" w:color="auto"/>
            </w:tcBorders>
            <w:vAlign w:val="center"/>
          </w:tcPr>
          <w:p w:rsidR="00520D39" w:rsidRPr="00442C6F" w:rsidRDefault="00520D39" w:rsidP="0014562E">
            <w:pPr>
              <w:pStyle w:val="Tabela"/>
              <w:spacing w:before="120"/>
            </w:pPr>
            <w:r w:rsidRPr="00442C6F">
              <w:t>10:50</w:t>
            </w:r>
          </w:p>
        </w:tc>
      </w:tr>
      <w:tr w:rsidR="00520D39" w:rsidRPr="008972CB" w:rsidTr="0014562E">
        <w:trPr>
          <w:jc w:val="center"/>
        </w:trPr>
        <w:tc>
          <w:tcPr>
            <w:tcW w:w="744" w:type="dxa"/>
            <w:tcBorders>
              <w:top w:val="dotted" w:sz="4" w:space="0" w:color="auto"/>
            </w:tcBorders>
            <w:vAlign w:val="center"/>
          </w:tcPr>
          <w:p w:rsidR="00520D39" w:rsidRPr="001240E3" w:rsidRDefault="00520D39" w:rsidP="0014562E">
            <w:pPr>
              <w:pStyle w:val="Tabela"/>
              <w:spacing w:before="120"/>
              <w:rPr>
                <w:snapToGrid w:val="0"/>
              </w:rPr>
            </w:pPr>
            <w:r w:rsidRPr="001240E3">
              <w:rPr>
                <w:snapToGrid w:val="0"/>
              </w:rPr>
              <w:t>ZI03</w:t>
            </w:r>
          </w:p>
        </w:tc>
        <w:tc>
          <w:tcPr>
            <w:tcW w:w="2942" w:type="dxa"/>
            <w:tcBorders>
              <w:top w:val="dotted" w:sz="4" w:space="0" w:color="auto"/>
            </w:tcBorders>
            <w:vAlign w:val="center"/>
          </w:tcPr>
          <w:p w:rsidR="00520D39" w:rsidRPr="00B94C29" w:rsidRDefault="00520D39" w:rsidP="0014562E">
            <w:pPr>
              <w:pStyle w:val="Tabela"/>
              <w:spacing w:before="120"/>
              <w:rPr>
                <w:highlight w:val="yellow"/>
              </w:rPr>
            </w:pPr>
            <w:r w:rsidRPr="00C96CE1">
              <w:t>Cesta Kozjanskega odreda 8A, Šentjur</w:t>
            </w:r>
          </w:p>
        </w:tc>
        <w:tc>
          <w:tcPr>
            <w:tcW w:w="1843" w:type="dxa"/>
            <w:tcBorders>
              <w:top w:val="dotted" w:sz="4" w:space="0" w:color="auto"/>
            </w:tcBorders>
            <w:vAlign w:val="center"/>
          </w:tcPr>
          <w:p w:rsidR="00520D39" w:rsidRPr="00C96CE1" w:rsidRDefault="00520D39" w:rsidP="0014562E">
            <w:pPr>
              <w:pStyle w:val="Tabela"/>
              <w:spacing w:before="120"/>
            </w:pPr>
            <w:r w:rsidRPr="00C96CE1">
              <w:t xml:space="preserve">dnevna soba – I. </w:t>
            </w:r>
            <w:proofErr w:type="spellStart"/>
            <w:r w:rsidRPr="00C96CE1">
              <w:t>nadstr</w:t>
            </w:r>
            <w:proofErr w:type="spellEnd"/>
            <w:r w:rsidRPr="00C96CE1">
              <w:t>.</w:t>
            </w:r>
          </w:p>
        </w:tc>
        <w:tc>
          <w:tcPr>
            <w:tcW w:w="1467" w:type="dxa"/>
            <w:tcBorders>
              <w:top w:val="dotted" w:sz="4" w:space="0" w:color="auto"/>
            </w:tcBorders>
            <w:vAlign w:val="center"/>
          </w:tcPr>
          <w:p w:rsidR="00520D39" w:rsidRPr="00442C6F" w:rsidRDefault="00520D39" w:rsidP="0014562E">
            <w:pPr>
              <w:pStyle w:val="Tabela"/>
              <w:spacing w:before="120"/>
            </w:pPr>
            <w:r w:rsidRPr="00442C6F">
              <w:t>PVC 4/16/4</w:t>
            </w:r>
          </w:p>
        </w:tc>
        <w:tc>
          <w:tcPr>
            <w:tcW w:w="1307" w:type="dxa"/>
            <w:tcBorders>
              <w:top w:val="dotted" w:sz="4" w:space="0" w:color="auto"/>
            </w:tcBorders>
            <w:shd w:val="clear" w:color="auto" w:fill="auto"/>
            <w:vAlign w:val="center"/>
          </w:tcPr>
          <w:p w:rsidR="00520D39" w:rsidRPr="00442C6F" w:rsidRDefault="00520D39" w:rsidP="0014562E">
            <w:pPr>
              <w:pStyle w:val="Tabela"/>
              <w:spacing w:before="120"/>
            </w:pPr>
            <w:r w:rsidRPr="00442C6F">
              <w:t>26.11.2019</w:t>
            </w:r>
          </w:p>
        </w:tc>
        <w:tc>
          <w:tcPr>
            <w:tcW w:w="1150" w:type="dxa"/>
            <w:tcBorders>
              <w:top w:val="dotted" w:sz="4" w:space="0" w:color="auto"/>
            </w:tcBorders>
            <w:vAlign w:val="center"/>
          </w:tcPr>
          <w:p w:rsidR="00520D39" w:rsidRPr="00442C6F" w:rsidRDefault="00520D39" w:rsidP="0014562E">
            <w:pPr>
              <w:pStyle w:val="Tabela"/>
              <w:spacing w:before="120"/>
            </w:pPr>
            <w:r w:rsidRPr="00442C6F">
              <w:t>12:21</w:t>
            </w:r>
          </w:p>
        </w:tc>
      </w:tr>
      <w:tr w:rsidR="00520D39" w:rsidRPr="008972CB" w:rsidTr="0014562E">
        <w:trPr>
          <w:jc w:val="center"/>
        </w:trPr>
        <w:tc>
          <w:tcPr>
            <w:tcW w:w="744" w:type="dxa"/>
            <w:tcBorders>
              <w:bottom w:val="dotted" w:sz="4" w:space="0" w:color="auto"/>
            </w:tcBorders>
            <w:vAlign w:val="center"/>
          </w:tcPr>
          <w:p w:rsidR="00520D39" w:rsidRPr="001240E3" w:rsidRDefault="00520D39" w:rsidP="0014562E">
            <w:pPr>
              <w:pStyle w:val="Tabela"/>
              <w:spacing w:before="120"/>
              <w:rPr>
                <w:snapToGrid w:val="0"/>
              </w:rPr>
            </w:pPr>
            <w:r w:rsidRPr="001240E3">
              <w:rPr>
                <w:snapToGrid w:val="0"/>
              </w:rPr>
              <w:t>ZI04</w:t>
            </w:r>
          </w:p>
        </w:tc>
        <w:tc>
          <w:tcPr>
            <w:tcW w:w="2942" w:type="dxa"/>
            <w:tcBorders>
              <w:bottom w:val="dotted" w:sz="4" w:space="0" w:color="auto"/>
            </w:tcBorders>
            <w:vAlign w:val="center"/>
          </w:tcPr>
          <w:p w:rsidR="00520D39" w:rsidRPr="00B94C29" w:rsidRDefault="00520D39" w:rsidP="0014562E">
            <w:pPr>
              <w:pStyle w:val="Tabela"/>
              <w:spacing w:before="120"/>
              <w:rPr>
                <w:highlight w:val="yellow"/>
              </w:rPr>
            </w:pPr>
            <w:r w:rsidRPr="00C96CE1">
              <w:t>Dolga Gora 12, Dolga Gora</w:t>
            </w:r>
          </w:p>
        </w:tc>
        <w:tc>
          <w:tcPr>
            <w:tcW w:w="1843" w:type="dxa"/>
            <w:tcBorders>
              <w:bottom w:val="dotted" w:sz="4" w:space="0" w:color="auto"/>
            </w:tcBorders>
            <w:vAlign w:val="center"/>
          </w:tcPr>
          <w:p w:rsidR="00520D39" w:rsidRPr="00C96CE1" w:rsidRDefault="00520D39" w:rsidP="0014562E">
            <w:pPr>
              <w:pStyle w:val="Tabela"/>
              <w:spacing w:before="120"/>
            </w:pPr>
            <w:r w:rsidRPr="00C96CE1">
              <w:t>spalnica – pritličje</w:t>
            </w:r>
          </w:p>
        </w:tc>
        <w:tc>
          <w:tcPr>
            <w:tcW w:w="1467" w:type="dxa"/>
            <w:tcBorders>
              <w:bottom w:val="dotted" w:sz="4" w:space="0" w:color="auto"/>
            </w:tcBorders>
            <w:vAlign w:val="center"/>
          </w:tcPr>
          <w:p w:rsidR="00520D39" w:rsidRPr="00442C6F" w:rsidRDefault="00520D39" w:rsidP="0014562E">
            <w:pPr>
              <w:pStyle w:val="Tabela"/>
              <w:spacing w:before="120"/>
            </w:pPr>
            <w:r w:rsidRPr="00442C6F">
              <w:t>PVC 4/16/4</w:t>
            </w:r>
          </w:p>
        </w:tc>
        <w:tc>
          <w:tcPr>
            <w:tcW w:w="1307" w:type="dxa"/>
            <w:tcBorders>
              <w:bottom w:val="dotted" w:sz="4" w:space="0" w:color="auto"/>
            </w:tcBorders>
            <w:shd w:val="clear" w:color="auto" w:fill="auto"/>
            <w:vAlign w:val="center"/>
          </w:tcPr>
          <w:p w:rsidR="00520D39" w:rsidRPr="00442C6F" w:rsidRDefault="00520D39" w:rsidP="0014562E">
            <w:pPr>
              <w:pStyle w:val="Tabela"/>
              <w:spacing w:before="120"/>
            </w:pPr>
            <w:r w:rsidRPr="00442C6F">
              <w:t>27.11.2019</w:t>
            </w:r>
          </w:p>
        </w:tc>
        <w:tc>
          <w:tcPr>
            <w:tcW w:w="1150" w:type="dxa"/>
            <w:tcBorders>
              <w:bottom w:val="dotted" w:sz="4" w:space="0" w:color="auto"/>
            </w:tcBorders>
            <w:vAlign w:val="center"/>
          </w:tcPr>
          <w:p w:rsidR="00520D39" w:rsidRPr="00442C6F" w:rsidRDefault="00520D39" w:rsidP="0014562E">
            <w:pPr>
              <w:pStyle w:val="Tabela"/>
              <w:spacing w:before="120"/>
            </w:pPr>
            <w:r w:rsidRPr="00442C6F">
              <w:t>11:36</w:t>
            </w:r>
          </w:p>
        </w:tc>
      </w:tr>
      <w:tr w:rsidR="00520D39" w:rsidRPr="008972CB" w:rsidTr="0014562E">
        <w:trPr>
          <w:jc w:val="center"/>
        </w:trPr>
        <w:tc>
          <w:tcPr>
            <w:tcW w:w="744" w:type="dxa"/>
            <w:tcBorders>
              <w:top w:val="dotted" w:sz="4" w:space="0" w:color="auto"/>
            </w:tcBorders>
            <w:vAlign w:val="center"/>
          </w:tcPr>
          <w:p w:rsidR="00520D39" w:rsidRPr="001240E3" w:rsidRDefault="00520D39" w:rsidP="0014562E">
            <w:pPr>
              <w:pStyle w:val="Tabela"/>
              <w:spacing w:before="120"/>
              <w:rPr>
                <w:snapToGrid w:val="0"/>
              </w:rPr>
            </w:pPr>
            <w:r w:rsidRPr="001240E3">
              <w:rPr>
                <w:snapToGrid w:val="0"/>
              </w:rPr>
              <w:t>ZI05</w:t>
            </w:r>
          </w:p>
        </w:tc>
        <w:tc>
          <w:tcPr>
            <w:tcW w:w="2942" w:type="dxa"/>
            <w:tcBorders>
              <w:top w:val="dotted" w:sz="4" w:space="0" w:color="auto"/>
            </w:tcBorders>
            <w:vAlign w:val="center"/>
          </w:tcPr>
          <w:p w:rsidR="00520D39" w:rsidRPr="00B94C29" w:rsidRDefault="00520D39" w:rsidP="0014562E">
            <w:pPr>
              <w:pStyle w:val="Tabela"/>
              <w:spacing w:before="120"/>
              <w:rPr>
                <w:highlight w:val="yellow"/>
              </w:rPr>
            </w:pPr>
            <w:r w:rsidRPr="00C96CE1">
              <w:t>Zbelovska Gora 42, Zbelovska Gora</w:t>
            </w:r>
          </w:p>
        </w:tc>
        <w:tc>
          <w:tcPr>
            <w:tcW w:w="1843" w:type="dxa"/>
            <w:tcBorders>
              <w:top w:val="dotted" w:sz="4" w:space="0" w:color="auto"/>
            </w:tcBorders>
            <w:vAlign w:val="center"/>
          </w:tcPr>
          <w:p w:rsidR="00520D39" w:rsidRPr="00C96CE1" w:rsidRDefault="00520D39" w:rsidP="0014562E">
            <w:pPr>
              <w:pStyle w:val="Tabela"/>
              <w:spacing w:before="120"/>
            </w:pPr>
            <w:r w:rsidRPr="00C96CE1">
              <w:t>kuhinja - mansarda</w:t>
            </w:r>
          </w:p>
        </w:tc>
        <w:tc>
          <w:tcPr>
            <w:tcW w:w="1467" w:type="dxa"/>
            <w:tcBorders>
              <w:top w:val="dotted" w:sz="4" w:space="0" w:color="auto"/>
            </w:tcBorders>
            <w:vAlign w:val="center"/>
          </w:tcPr>
          <w:p w:rsidR="00520D39" w:rsidRPr="00442C6F" w:rsidRDefault="00520D39" w:rsidP="0014562E">
            <w:pPr>
              <w:pStyle w:val="Tabela"/>
              <w:spacing w:before="120"/>
            </w:pPr>
            <w:r w:rsidRPr="00442C6F">
              <w:t>PVC 4/16/4</w:t>
            </w:r>
          </w:p>
        </w:tc>
        <w:tc>
          <w:tcPr>
            <w:tcW w:w="1307" w:type="dxa"/>
            <w:tcBorders>
              <w:top w:val="dotted" w:sz="4" w:space="0" w:color="auto"/>
            </w:tcBorders>
            <w:shd w:val="clear" w:color="auto" w:fill="auto"/>
            <w:vAlign w:val="center"/>
          </w:tcPr>
          <w:p w:rsidR="00520D39" w:rsidRPr="00442C6F" w:rsidRDefault="00520D39" w:rsidP="0014562E">
            <w:pPr>
              <w:pStyle w:val="Tabela"/>
              <w:spacing w:before="120"/>
            </w:pPr>
            <w:r w:rsidRPr="00442C6F">
              <w:t>26.11.2019</w:t>
            </w:r>
          </w:p>
        </w:tc>
        <w:tc>
          <w:tcPr>
            <w:tcW w:w="1150" w:type="dxa"/>
            <w:tcBorders>
              <w:top w:val="dotted" w:sz="4" w:space="0" w:color="auto"/>
            </w:tcBorders>
            <w:vAlign w:val="center"/>
          </w:tcPr>
          <w:p w:rsidR="00520D39" w:rsidRPr="00442C6F" w:rsidRDefault="00520D39" w:rsidP="0014562E">
            <w:pPr>
              <w:pStyle w:val="Tabela"/>
              <w:spacing w:before="120"/>
            </w:pPr>
            <w:r w:rsidRPr="00442C6F">
              <w:t>13:34</w:t>
            </w:r>
          </w:p>
        </w:tc>
      </w:tr>
      <w:tr w:rsidR="00520D39" w:rsidRPr="008972CB" w:rsidTr="0014562E">
        <w:trPr>
          <w:jc w:val="center"/>
        </w:trPr>
        <w:tc>
          <w:tcPr>
            <w:tcW w:w="744" w:type="dxa"/>
            <w:tcBorders>
              <w:bottom w:val="dotted" w:sz="4" w:space="0" w:color="auto"/>
            </w:tcBorders>
            <w:vAlign w:val="center"/>
          </w:tcPr>
          <w:p w:rsidR="00520D39" w:rsidRPr="001240E3" w:rsidRDefault="00520D39" w:rsidP="0014562E">
            <w:pPr>
              <w:pStyle w:val="Tabela"/>
              <w:spacing w:before="120"/>
              <w:rPr>
                <w:snapToGrid w:val="0"/>
              </w:rPr>
            </w:pPr>
            <w:r w:rsidRPr="001240E3">
              <w:rPr>
                <w:snapToGrid w:val="0"/>
              </w:rPr>
              <w:t>ZI06</w:t>
            </w:r>
          </w:p>
        </w:tc>
        <w:tc>
          <w:tcPr>
            <w:tcW w:w="2942" w:type="dxa"/>
            <w:tcBorders>
              <w:bottom w:val="dotted" w:sz="4" w:space="0" w:color="auto"/>
            </w:tcBorders>
            <w:vAlign w:val="center"/>
          </w:tcPr>
          <w:p w:rsidR="00520D39" w:rsidRPr="00B94C29" w:rsidRDefault="00520D39" w:rsidP="0014562E">
            <w:pPr>
              <w:pStyle w:val="Tabela"/>
              <w:spacing w:before="120"/>
              <w:rPr>
                <w:highlight w:val="yellow"/>
              </w:rPr>
            </w:pPr>
            <w:r w:rsidRPr="00C96CE1">
              <w:t>Tovarniška ulica 38, Poljčane</w:t>
            </w:r>
          </w:p>
        </w:tc>
        <w:tc>
          <w:tcPr>
            <w:tcW w:w="1843" w:type="dxa"/>
            <w:tcBorders>
              <w:bottom w:val="dotted" w:sz="4" w:space="0" w:color="auto"/>
            </w:tcBorders>
            <w:vAlign w:val="center"/>
          </w:tcPr>
          <w:p w:rsidR="00520D39" w:rsidRPr="00C96CE1" w:rsidRDefault="00520D39" w:rsidP="0014562E">
            <w:pPr>
              <w:pStyle w:val="Tabela"/>
              <w:spacing w:before="120"/>
            </w:pPr>
            <w:r w:rsidRPr="00C96CE1">
              <w:t xml:space="preserve">spalnica – I. </w:t>
            </w:r>
            <w:proofErr w:type="spellStart"/>
            <w:r w:rsidRPr="00C96CE1">
              <w:t>nadstr</w:t>
            </w:r>
            <w:proofErr w:type="spellEnd"/>
            <w:r w:rsidRPr="00C96CE1">
              <w:t>.</w:t>
            </w:r>
          </w:p>
        </w:tc>
        <w:tc>
          <w:tcPr>
            <w:tcW w:w="1467" w:type="dxa"/>
            <w:tcBorders>
              <w:bottom w:val="dotted" w:sz="4" w:space="0" w:color="auto"/>
            </w:tcBorders>
            <w:vAlign w:val="center"/>
          </w:tcPr>
          <w:p w:rsidR="00520D39" w:rsidRPr="00442C6F" w:rsidRDefault="00520D39" w:rsidP="0014562E">
            <w:pPr>
              <w:pStyle w:val="Tabela"/>
              <w:spacing w:before="120"/>
            </w:pPr>
            <w:r w:rsidRPr="00442C6F">
              <w:t>PVC 4/16/4</w:t>
            </w:r>
          </w:p>
        </w:tc>
        <w:tc>
          <w:tcPr>
            <w:tcW w:w="1307" w:type="dxa"/>
            <w:tcBorders>
              <w:bottom w:val="dotted" w:sz="4" w:space="0" w:color="auto"/>
            </w:tcBorders>
            <w:shd w:val="clear" w:color="auto" w:fill="auto"/>
            <w:vAlign w:val="center"/>
          </w:tcPr>
          <w:p w:rsidR="00520D39" w:rsidRPr="00442C6F" w:rsidRDefault="00520D39" w:rsidP="0014562E">
            <w:pPr>
              <w:pStyle w:val="Tabela"/>
              <w:spacing w:before="120"/>
            </w:pPr>
            <w:r w:rsidRPr="00442C6F">
              <w:t>26.11.2019</w:t>
            </w:r>
          </w:p>
        </w:tc>
        <w:tc>
          <w:tcPr>
            <w:tcW w:w="1150" w:type="dxa"/>
            <w:tcBorders>
              <w:bottom w:val="dotted" w:sz="4" w:space="0" w:color="auto"/>
            </w:tcBorders>
            <w:vAlign w:val="center"/>
          </w:tcPr>
          <w:p w:rsidR="00520D39" w:rsidRPr="00442C6F" w:rsidRDefault="00520D39" w:rsidP="0014562E">
            <w:pPr>
              <w:pStyle w:val="Tabela"/>
              <w:spacing w:before="120"/>
            </w:pPr>
            <w:r w:rsidRPr="00442C6F">
              <w:t>14:20</w:t>
            </w:r>
          </w:p>
        </w:tc>
      </w:tr>
      <w:tr w:rsidR="00520D39" w:rsidRPr="008972CB" w:rsidTr="0014562E">
        <w:trPr>
          <w:jc w:val="center"/>
        </w:trPr>
        <w:tc>
          <w:tcPr>
            <w:tcW w:w="744" w:type="dxa"/>
            <w:tcBorders>
              <w:top w:val="dotted" w:sz="4" w:space="0" w:color="auto"/>
              <w:bottom w:val="single" w:sz="4" w:space="0" w:color="auto"/>
            </w:tcBorders>
            <w:vAlign w:val="center"/>
          </w:tcPr>
          <w:p w:rsidR="00520D39" w:rsidRPr="001240E3" w:rsidRDefault="00520D39" w:rsidP="0014562E">
            <w:pPr>
              <w:pStyle w:val="Tabela"/>
              <w:spacing w:before="120"/>
              <w:rPr>
                <w:snapToGrid w:val="0"/>
              </w:rPr>
            </w:pPr>
            <w:r w:rsidRPr="001240E3">
              <w:rPr>
                <w:snapToGrid w:val="0"/>
              </w:rPr>
              <w:t>ZI0</w:t>
            </w:r>
            <w:r>
              <w:rPr>
                <w:snapToGrid w:val="0"/>
              </w:rPr>
              <w:t>7</w:t>
            </w:r>
          </w:p>
        </w:tc>
        <w:tc>
          <w:tcPr>
            <w:tcW w:w="2942" w:type="dxa"/>
            <w:tcBorders>
              <w:top w:val="dotted" w:sz="4" w:space="0" w:color="auto"/>
              <w:bottom w:val="single" w:sz="4" w:space="0" w:color="auto"/>
            </w:tcBorders>
            <w:vAlign w:val="center"/>
          </w:tcPr>
          <w:p w:rsidR="00520D39" w:rsidRPr="00B94C29" w:rsidRDefault="00520D39" w:rsidP="0014562E">
            <w:pPr>
              <w:pStyle w:val="Tabela"/>
              <w:spacing w:before="120"/>
              <w:rPr>
                <w:highlight w:val="yellow"/>
              </w:rPr>
            </w:pPr>
            <w:r w:rsidRPr="00C96CE1">
              <w:t>Ob železnici 43, Poljčane</w:t>
            </w:r>
          </w:p>
        </w:tc>
        <w:tc>
          <w:tcPr>
            <w:tcW w:w="1843" w:type="dxa"/>
            <w:tcBorders>
              <w:top w:val="dotted" w:sz="4" w:space="0" w:color="auto"/>
              <w:bottom w:val="single" w:sz="4" w:space="0" w:color="auto"/>
            </w:tcBorders>
            <w:vAlign w:val="center"/>
          </w:tcPr>
          <w:p w:rsidR="00520D39" w:rsidRPr="00C96CE1" w:rsidRDefault="00520D39" w:rsidP="0014562E">
            <w:pPr>
              <w:pStyle w:val="Tabela"/>
              <w:spacing w:before="120"/>
            </w:pPr>
            <w:r>
              <w:t xml:space="preserve">kuhinja </w:t>
            </w:r>
            <w:r w:rsidRPr="00442C6F">
              <w:t xml:space="preserve">– I. </w:t>
            </w:r>
            <w:proofErr w:type="spellStart"/>
            <w:r w:rsidRPr="00442C6F">
              <w:t>nadstr</w:t>
            </w:r>
            <w:proofErr w:type="spellEnd"/>
            <w:r w:rsidRPr="00442C6F">
              <w:t>.</w:t>
            </w:r>
          </w:p>
        </w:tc>
        <w:tc>
          <w:tcPr>
            <w:tcW w:w="1467" w:type="dxa"/>
            <w:tcBorders>
              <w:top w:val="dotted" w:sz="4" w:space="0" w:color="auto"/>
              <w:bottom w:val="single" w:sz="4" w:space="0" w:color="auto"/>
            </w:tcBorders>
            <w:vAlign w:val="center"/>
          </w:tcPr>
          <w:p w:rsidR="00520D39" w:rsidRPr="00442C6F" w:rsidRDefault="00520D39" w:rsidP="0014562E">
            <w:pPr>
              <w:pStyle w:val="Tabela"/>
              <w:spacing w:before="120"/>
            </w:pPr>
            <w:r w:rsidRPr="00442C6F">
              <w:t>PVC 4/16/4</w:t>
            </w:r>
          </w:p>
        </w:tc>
        <w:tc>
          <w:tcPr>
            <w:tcW w:w="1307" w:type="dxa"/>
            <w:tcBorders>
              <w:top w:val="dotted" w:sz="4" w:space="0" w:color="auto"/>
              <w:bottom w:val="single" w:sz="4" w:space="0" w:color="auto"/>
            </w:tcBorders>
            <w:shd w:val="clear" w:color="auto" w:fill="auto"/>
            <w:vAlign w:val="center"/>
          </w:tcPr>
          <w:p w:rsidR="00520D39" w:rsidRPr="00442C6F" w:rsidRDefault="00520D39" w:rsidP="0014562E">
            <w:pPr>
              <w:pStyle w:val="Tabela"/>
              <w:spacing w:before="120"/>
            </w:pPr>
            <w:r w:rsidRPr="00442C6F">
              <w:t>27.11.2019</w:t>
            </w:r>
          </w:p>
        </w:tc>
        <w:tc>
          <w:tcPr>
            <w:tcW w:w="1150" w:type="dxa"/>
            <w:tcBorders>
              <w:top w:val="dotted" w:sz="4" w:space="0" w:color="auto"/>
              <w:bottom w:val="single" w:sz="4" w:space="0" w:color="auto"/>
            </w:tcBorders>
            <w:vAlign w:val="center"/>
          </w:tcPr>
          <w:p w:rsidR="00520D39" w:rsidRPr="00442C6F" w:rsidRDefault="00520D39" w:rsidP="0014562E">
            <w:pPr>
              <w:pStyle w:val="Tabela"/>
              <w:spacing w:before="120"/>
            </w:pPr>
            <w:r w:rsidRPr="00442C6F">
              <w:t>12:28</w:t>
            </w:r>
          </w:p>
        </w:tc>
      </w:tr>
    </w:tbl>
    <w:p w:rsidR="00520D39" w:rsidRPr="003D1E38" w:rsidRDefault="00520D39" w:rsidP="00520D39">
      <w:pPr>
        <w:pStyle w:val="Naslov3"/>
      </w:pPr>
      <w:bookmarkStart w:id="102" w:name="_Toc46918730"/>
      <w:bookmarkEnd w:id="101"/>
      <w:r w:rsidRPr="0030788D">
        <w:t>Metoda meritve zvočne izolirnosti</w:t>
      </w:r>
      <w:bookmarkEnd w:id="102"/>
      <w:r w:rsidRPr="0030788D">
        <w:t xml:space="preserve"> </w:t>
      </w:r>
    </w:p>
    <w:p w:rsidR="00520D39" w:rsidRPr="0082798E" w:rsidRDefault="00520D39" w:rsidP="00520D39">
      <w:r w:rsidRPr="0082798E">
        <w:t xml:space="preserve">Meritev zvočne </w:t>
      </w:r>
      <w:proofErr w:type="spellStart"/>
      <w:r w:rsidRPr="0082798E">
        <w:t>izolirnosti</w:t>
      </w:r>
      <w:proofErr w:type="spellEnd"/>
      <w:r w:rsidRPr="0082798E">
        <w:t xml:space="preserve"> in izbira merilnih mest sta bili izvedeni v skladu s Pravilnikom o zaščiti pred hrupom v stavbah. Kot vir hrupa je bil uporabljen umetni vir, nameščen pod prostorskim kotom 45º </w:t>
      </w:r>
      <w:r>
        <w:t>±</w:t>
      </w:r>
      <w:r w:rsidRPr="0082798E">
        <w:t xml:space="preserve"> 5º glede na geometrijsko sredino merjenega okna.</w:t>
      </w:r>
    </w:p>
    <w:p w:rsidR="00520D39" w:rsidRPr="0082798E" w:rsidRDefault="00520D39" w:rsidP="00520D39">
      <w:r w:rsidRPr="0082798E">
        <w:t>Razlika med nivojem hrupa na prostem in v prostoru je bila izmerjena v frekvenčnem območju od 100 do 3.150 Hz, v istem frekvenčnem območju je bil izmerjen tudi odmevni čas prostora. Razlika zvočnih ravni je bila izmerjena pri treh različnih legah mikrofona na oknu, pri vsaki legi je bilo izvedenih pet meritev pri različnih pozicijah mikrofona v prostoru. Odmevni čas je bil izmerjen v petih različnih točkah prostora. Ocenjevana vrednost (</w:t>
      </w:r>
      <w:r w:rsidRPr="0082798E">
        <w:rPr>
          <w:sz w:val="20"/>
        </w:rPr>
        <w:t>R`</w:t>
      </w:r>
      <w:r w:rsidRPr="0082798E">
        <w:rPr>
          <w:sz w:val="20"/>
          <w:vertAlign w:val="subscript"/>
        </w:rPr>
        <w:t>45º,w</w:t>
      </w:r>
      <w:r w:rsidRPr="0082798E">
        <w:rPr>
          <w:sz w:val="20"/>
        </w:rPr>
        <w:t xml:space="preserve"> </w:t>
      </w:r>
      <w:r w:rsidRPr="0082798E">
        <w:t>) je izračunana v skladu s standardom SIST ISO 717-1:2013</w:t>
      </w:r>
      <w:r>
        <w:t>.</w:t>
      </w:r>
      <w:r w:rsidRPr="0082798E">
        <w:t xml:space="preserve"> Ocenjevanje zvočne izolacije zgradb in gradbenih elementov. V skladu s SIST ISO 717-1:2013 se zaradi upoštevanja različnih frekvenčnih spektrov hrupa v za hrup občutljivem okolju določijo še korekturni faktorji (C, </w:t>
      </w:r>
      <w:proofErr w:type="spellStart"/>
      <w:r w:rsidRPr="0082798E">
        <w:t>Ctr</w:t>
      </w:r>
      <w:proofErr w:type="spellEnd"/>
      <w:r w:rsidRPr="0082798E">
        <w:t xml:space="preserve">), ki uskladijo vrednost </w:t>
      </w:r>
      <w:r w:rsidRPr="0082798E">
        <w:rPr>
          <w:sz w:val="20"/>
        </w:rPr>
        <w:t>R`</w:t>
      </w:r>
      <w:r w:rsidRPr="0082798E">
        <w:rPr>
          <w:sz w:val="20"/>
          <w:vertAlign w:val="subscript"/>
        </w:rPr>
        <w:t>45º,w</w:t>
      </w:r>
      <w:r w:rsidRPr="0082798E">
        <w:rPr>
          <w:sz w:val="20"/>
        </w:rPr>
        <w:t xml:space="preserve"> </w:t>
      </w:r>
      <w:r w:rsidRPr="0082798E">
        <w:t xml:space="preserve">z ustreznim zunanjim izvorom hrupa. Rezultati posamezne meritve se nanašajo izključno na izmerjeno okno. </w:t>
      </w:r>
    </w:p>
    <w:p w:rsidR="00520D39" w:rsidRDefault="00520D39" w:rsidP="00520D39">
      <w:r w:rsidRPr="0082798E">
        <w:t xml:space="preserve">Zaradi uporabe umetnega vira hrupa je bil v prostoru izmerjen hrup ozadja (cestni promet, lokalni vir, viri v stavbi…). Vrednost tega mora biti vsaj 10 </w:t>
      </w:r>
      <w:proofErr w:type="spellStart"/>
      <w:r w:rsidRPr="0082798E">
        <w:t>dB</w:t>
      </w:r>
      <w:proofErr w:type="spellEnd"/>
      <w:r w:rsidRPr="0082798E">
        <w:t xml:space="preserve"> manjša od ravni hrupa v prostoru ob vključenem umetnem viru hrupa.</w:t>
      </w:r>
      <w:r>
        <w:t xml:space="preserve"> </w:t>
      </w:r>
    </w:p>
    <w:p w:rsidR="00520D39" w:rsidRPr="00B716AF" w:rsidRDefault="00520D39" w:rsidP="00520D39">
      <w:pPr>
        <w:pStyle w:val="Naslov3"/>
      </w:pPr>
      <w:bookmarkStart w:id="103" w:name="_Toc46918731"/>
      <w:r w:rsidRPr="00B716AF">
        <w:t>Uporabljena merilna in programska oprema</w:t>
      </w:r>
      <w:bookmarkEnd w:id="103"/>
    </w:p>
    <w:p w:rsidR="00520D39" w:rsidRPr="0082798E" w:rsidRDefault="00520D39" w:rsidP="00520D39">
      <w:pPr>
        <w:pStyle w:val="Alineja0"/>
      </w:pPr>
      <w:r w:rsidRPr="0082798E">
        <w:t>Merilna oprema:</w:t>
      </w:r>
      <w:r w:rsidRPr="0082798E">
        <w:tab/>
      </w:r>
      <w:r w:rsidRPr="0082798E">
        <w:tab/>
      </w:r>
      <w:r w:rsidRPr="0082798E">
        <w:tab/>
      </w:r>
      <w:proofErr w:type="spellStart"/>
      <w:r w:rsidRPr="0082798E">
        <w:t>dvokanalni</w:t>
      </w:r>
      <w:proofErr w:type="spellEnd"/>
      <w:r w:rsidRPr="0082798E">
        <w:t xml:space="preserve"> analizator hrupa Sinus </w:t>
      </w:r>
      <w:proofErr w:type="spellStart"/>
      <w:r w:rsidRPr="0082798E">
        <w:t>Soundbook</w:t>
      </w:r>
      <w:proofErr w:type="spellEnd"/>
      <w:r w:rsidRPr="0082798E">
        <w:t xml:space="preserve">, </w:t>
      </w:r>
      <w:proofErr w:type="spellStart"/>
      <w:r w:rsidRPr="0082798E">
        <w:t>ser.št</w:t>
      </w:r>
      <w:proofErr w:type="spellEnd"/>
      <w:r w:rsidRPr="0082798E">
        <w:t>. 06106</w:t>
      </w:r>
    </w:p>
    <w:p w:rsidR="00520D39" w:rsidRPr="0082798E" w:rsidRDefault="00520D39" w:rsidP="00520D39">
      <w:pPr>
        <w:pStyle w:val="Alineja0"/>
      </w:pPr>
      <w:r w:rsidRPr="0082798E">
        <w:t>Predojačevalniki:</w:t>
      </w:r>
      <w:r w:rsidRPr="0082798E">
        <w:tab/>
      </w:r>
      <w:r w:rsidRPr="0082798E">
        <w:tab/>
      </w:r>
      <w:r w:rsidRPr="0082798E">
        <w:tab/>
        <w:t xml:space="preserve">kanal 1 - PRM900C, </w:t>
      </w:r>
      <w:proofErr w:type="spellStart"/>
      <w:r w:rsidRPr="0082798E">
        <w:t>ser.št</w:t>
      </w:r>
      <w:proofErr w:type="spellEnd"/>
      <w:r w:rsidRPr="0082798E">
        <w:t>. 1029</w:t>
      </w:r>
    </w:p>
    <w:p w:rsidR="00520D39" w:rsidRPr="0082798E" w:rsidRDefault="00520D39" w:rsidP="00520D39">
      <w:pPr>
        <w:pStyle w:val="Alineja0"/>
      </w:pPr>
      <w:r w:rsidRPr="0082798E">
        <w:tab/>
      </w:r>
      <w:r w:rsidRPr="0082798E">
        <w:tab/>
      </w:r>
      <w:r w:rsidRPr="0082798E">
        <w:tab/>
      </w:r>
      <w:r w:rsidRPr="0082798E">
        <w:tab/>
      </w:r>
      <w:r w:rsidRPr="0082798E">
        <w:tab/>
      </w:r>
      <w:r w:rsidRPr="0082798E">
        <w:tab/>
        <w:t xml:space="preserve">kanal 2 - PRM900C, </w:t>
      </w:r>
      <w:proofErr w:type="spellStart"/>
      <w:r w:rsidRPr="0082798E">
        <w:t>ser.št</w:t>
      </w:r>
      <w:proofErr w:type="spellEnd"/>
      <w:r w:rsidRPr="0082798E">
        <w:t>. 0860</w:t>
      </w:r>
    </w:p>
    <w:p w:rsidR="00520D39" w:rsidRPr="0082798E" w:rsidRDefault="00520D39" w:rsidP="00520D39">
      <w:pPr>
        <w:pStyle w:val="Alineja0"/>
      </w:pPr>
      <w:r w:rsidRPr="0082798E">
        <w:t>Mikrofoni:</w:t>
      </w:r>
      <w:r w:rsidRPr="0082798E">
        <w:tab/>
      </w:r>
      <w:r w:rsidRPr="0082798E">
        <w:tab/>
      </w:r>
      <w:r w:rsidRPr="0082798E">
        <w:tab/>
      </w:r>
      <w:r w:rsidRPr="0082798E">
        <w:tab/>
        <w:t xml:space="preserve">kanal 1 - LD2541, </w:t>
      </w:r>
      <w:proofErr w:type="spellStart"/>
      <w:r w:rsidRPr="0082798E">
        <w:t>ser.št</w:t>
      </w:r>
      <w:proofErr w:type="spellEnd"/>
      <w:r w:rsidRPr="0082798E">
        <w:t>. 6631</w:t>
      </w:r>
    </w:p>
    <w:p w:rsidR="00520D39" w:rsidRPr="0082798E" w:rsidRDefault="00520D39" w:rsidP="00520D39">
      <w:pPr>
        <w:pStyle w:val="Alineja0"/>
      </w:pPr>
      <w:r w:rsidRPr="0082798E">
        <w:tab/>
      </w:r>
      <w:r w:rsidRPr="0082798E">
        <w:tab/>
      </w:r>
      <w:r w:rsidRPr="0082798E">
        <w:tab/>
      </w:r>
      <w:r w:rsidRPr="0082798E">
        <w:tab/>
      </w:r>
      <w:r w:rsidRPr="0082798E">
        <w:tab/>
      </w:r>
      <w:r w:rsidRPr="0082798E">
        <w:tab/>
        <w:t xml:space="preserve">kanal 2 - LD2541, </w:t>
      </w:r>
      <w:proofErr w:type="spellStart"/>
      <w:r w:rsidRPr="0082798E">
        <w:t>ser.št</w:t>
      </w:r>
      <w:proofErr w:type="spellEnd"/>
      <w:r w:rsidRPr="0082798E">
        <w:t>. 6455</w:t>
      </w:r>
    </w:p>
    <w:p w:rsidR="00520D39" w:rsidRPr="0082798E" w:rsidRDefault="00520D39" w:rsidP="00520D39">
      <w:pPr>
        <w:pStyle w:val="Alineja0"/>
      </w:pPr>
      <w:r w:rsidRPr="0082798E">
        <w:t>Datum eksterne kalibracije:</w:t>
      </w:r>
      <w:r w:rsidRPr="0082798E">
        <w:tab/>
      </w:r>
      <w:r w:rsidRPr="0082798E">
        <w:tab/>
        <w:t>december 2017</w:t>
      </w:r>
    </w:p>
    <w:p w:rsidR="00520D39" w:rsidRPr="0082798E" w:rsidRDefault="00520D39" w:rsidP="00520D39">
      <w:pPr>
        <w:pStyle w:val="Alineja0"/>
      </w:pPr>
      <w:proofErr w:type="spellStart"/>
      <w:r w:rsidRPr="0082798E">
        <w:t>Kalibrator</w:t>
      </w:r>
      <w:proofErr w:type="spellEnd"/>
      <w:r w:rsidRPr="0082798E">
        <w:t>:</w:t>
      </w:r>
      <w:r w:rsidRPr="0082798E">
        <w:tab/>
      </w:r>
      <w:r w:rsidRPr="0082798E">
        <w:tab/>
      </w:r>
      <w:r w:rsidRPr="0082798E">
        <w:tab/>
      </w:r>
      <w:r w:rsidRPr="0082798E">
        <w:tab/>
        <w:t>CAL – 200, tip 2, ser. št.: 7427</w:t>
      </w:r>
    </w:p>
    <w:p w:rsidR="00520D39" w:rsidRPr="0082798E" w:rsidRDefault="00520D39" w:rsidP="00520D39">
      <w:pPr>
        <w:pStyle w:val="Alineja0"/>
      </w:pPr>
      <w:r w:rsidRPr="0082798E">
        <w:t>Metoda merjenja:</w:t>
      </w:r>
      <w:r w:rsidRPr="0082798E">
        <w:tab/>
      </w:r>
      <w:r w:rsidRPr="0082798E">
        <w:tab/>
      </w:r>
      <w:r w:rsidRPr="0082798E">
        <w:tab/>
        <w:t>SIST EN ISO 140-5:1999, ISO 3382-2:2008</w:t>
      </w:r>
    </w:p>
    <w:p w:rsidR="00520D39" w:rsidRPr="0082798E" w:rsidRDefault="00520D39" w:rsidP="00520D39">
      <w:pPr>
        <w:pStyle w:val="Alineja0"/>
      </w:pPr>
      <w:r w:rsidRPr="0082798E">
        <w:t>Program za obdelavo podatkov:</w:t>
      </w:r>
      <w:r w:rsidRPr="0082798E">
        <w:tab/>
      </w:r>
      <w:proofErr w:type="spellStart"/>
      <w:r w:rsidRPr="0082798E">
        <w:t>Samurai</w:t>
      </w:r>
      <w:proofErr w:type="spellEnd"/>
      <w:r w:rsidRPr="0082798E">
        <w:t xml:space="preserve"> ver. 1.5.1, Samba ver. 1.0.1</w:t>
      </w:r>
    </w:p>
    <w:p w:rsidR="00520D39" w:rsidRDefault="00520D39" w:rsidP="00520D39">
      <w:pPr>
        <w:pStyle w:val="Alineja0"/>
      </w:pPr>
      <w:r w:rsidRPr="0082798E">
        <w:t>Izvajalca meritev:</w:t>
      </w:r>
      <w:r w:rsidRPr="0082798E">
        <w:tab/>
      </w:r>
      <w:r w:rsidRPr="0082798E">
        <w:tab/>
      </w:r>
      <w:r w:rsidRPr="0082798E">
        <w:tab/>
        <w:t xml:space="preserve">Barbara Holc, </w:t>
      </w:r>
      <w:proofErr w:type="spellStart"/>
      <w:r w:rsidRPr="0082798E">
        <w:t>univ.dipl.inž.prom</w:t>
      </w:r>
      <w:proofErr w:type="spellEnd"/>
      <w:r w:rsidRPr="0082798E">
        <w:t xml:space="preserve">. in </w:t>
      </w:r>
    </w:p>
    <w:p w:rsidR="00520D39" w:rsidRPr="0082798E" w:rsidRDefault="00520D39" w:rsidP="00520D39">
      <w:pPr>
        <w:pStyle w:val="Alineja0"/>
      </w:pPr>
      <w:r>
        <w:lastRenderedPageBreak/>
        <w:t xml:space="preserve">                                                                  </w:t>
      </w:r>
      <w:r w:rsidRPr="0082798E">
        <w:t xml:space="preserve">mag. Gregor Grošelj, </w:t>
      </w:r>
      <w:proofErr w:type="spellStart"/>
      <w:r>
        <w:t>u</w:t>
      </w:r>
      <w:r w:rsidRPr="0082798E">
        <w:t>niv.dipl.inž.grad</w:t>
      </w:r>
      <w:proofErr w:type="spellEnd"/>
      <w:r w:rsidRPr="0082798E">
        <w:t>.</w:t>
      </w:r>
    </w:p>
    <w:p w:rsidR="00520D39" w:rsidRPr="0082798E" w:rsidRDefault="00520D39" w:rsidP="00520D39">
      <w:pPr>
        <w:pStyle w:val="Naslov3"/>
      </w:pPr>
      <w:bookmarkStart w:id="104" w:name="_Toc46918732"/>
      <w:r w:rsidRPr="0082798E">
        <w:t>Rezultati meritev zvočne izolirnosti oken</w:t>
      </w:r>
      <w:bookmarkEnd w:id="104"/>
    </w:p>
    <w:p w:rsidR="00520D39" w:rsidRPr="003D1E38" w:rsidRDefault="00520D39" w:rsidP="00520D39">
      <w:r w:rsidRPr="0082798E">
        <w:t xml:space="preserve">Rezultati meritev zvočne </w:t>
      </w:r>
      <w:proofErr w:type="spellStart"/>
      <w:r w:rsidRPr="0082798E">
        <w:t>izolirnosti</w:t>
      </w:r>
      <w:proofErr w:type="spellEnd"/>
      <w:r w:rsidRPr="0082798E">
        <w:t xml:space="preserve"> oken so v tabeli </w:t>
      </w:r>
      <w:r>
        <w:t>4,</w:t>
      </w:r>
      <w:r w:rsidRPr="0082798E">
        <w:t xml:space="preserve"> </w:t>
      </w:r>
      <w:r>
        <w:t>k</w:t>
      </w:r>
      <w:r w:rsidRPr="0082798E">
        <w:t xml:space="preserve">rivulje zvočne </w:t>
      </w:r>
      <w:proofErr w:type="spellStart"/>
      <w:r w:rsidRPr="0082798E">
        <w:t>izolirnosti</w:t>
      </w:r>
      <w:proofErr w:type="spellEnd"/>
      <w:r w:rsidRPr="0082798E">
        <w:t xml:space="preserve"> oken so prikazane v prilogi P.2.</w:t>
      </w:r>
    </w:p>
    <w:p w:rsidR="00520D39" w:rsidRPr="00301986" w:rsidRDefault="00520D39" w:rsidP="00520D39">
      <w:pPr>
        <w:tabs>
          <w:tab w:val="left" w:pos="1134"/>
        </w:tabs>
      </w:pPr>
      <w:r w:rsidRPr="00301986">
        <w:rPr>
          <w:b/>
        </w:rPr>
        <w:t xml:space="preserve">Tabela </w:t>
      </w:r>
      <w:r>
        <w:rPr>
          <w:b/>
          <w:szCs w:val="18"/>
        </w:rPr>
        <w:t>4</w:t>
      </w:r>
      <w:r w:rsidRPr="00301986">
        <w:rPr>
          <w:b/>
        </w:rPr>
        <w:t>:</w:t>
      </w:r>
      <w:r>
        <w:rPr>
          <w:b/>
        </w:rPr>
        <w:tab/>
      </w:r>
      <w:r w:rsidRPr="00301986">
        <w:t xml:space="preserve">Rezultati meritev zvočne </w:t>
      </w:r>
      <w:proofErr w:type="spellStart"/>
      <w:r w:rsidRPr="00301986">
        <w:t>izolirnosti</w:t>
      </w:r>
      <w:proofErr w:type="spellEnd"/>
      <w:r w:rsidRPr="00301986">
        <w:t xml:space="preserve"> obstoječih oken </w:t>
      </w:r>
    </w:p>
    <w:tbl>
      <w:tblPr>
        <w:tblW w:w="9356" w:type="dxa"/>
        <w:jc w:val="center"/>
        <w:tblLayout w:type="fixed"/>
        <w:tblCellMar>
          <w:left w:w="28" w:type="dxa"/>
          <w:right w:w="28" w:type="dxa"/>
        </w:tblCellMar>
        <w:tblLook w:val="0000" w:firstRow="0" w:lastRow="0" w:firstColumn="0" w:lastColumn="0" w:noHBand="0" w:noVBand="0"/>
      </w:tblPr>
      <w:tblGrid>
        <w:gridCol w:w="568"/>
        <w:gridCol w:w="1842"/>
        <w:gridCol w:w="1418"/>
        <w:gridCol w:w="850"/>
        <w:gridCol w:w="710"/>
        <w:gridCol w:w="1217"/>
        <w:gridCol w:w="1051"/>
        <w:gridCol w:w="850"/>
        <w:gridCol w:w="850"/>
      </w:tblGrid>
      <w:tr w:rsidR="00520D39" w:rsidRPr="008B6FA2" w:rsidTr="0014562E">
        <w:trPr>
          <w:jc w:val="center"/>
        </w:trPr>
        <w:tc>
          <w:tcPr>
            <w:tcW w:w="568" w:type="dxa"/>
            <w:tcBorders>
              <w:top w:val="single" w:sz="6" w:space="0" w:color="auto"/>
              <w:bottom w:val="single" w:sz="4" w:space="0" w:color="auto"/>
            </w:tcBorders>
            <w:shd w:val="clear" w:color="auto" w:fill="B4C6E7" w:themeFill="accent5" w:themeFillTint="66"/>
          </w:tcPr>
          <w:p w:rsidR="00520D39" w:rsidRPr="008B6FA2" w:rsidRDefault="00520D39" w:rsidP="0014562E">
            <w:pPr>
              <w:pStyle w:val="Tabela"/>
              <w:spacing w:before="120"/>
              <w:rPr>
                <w:b/>
                <w:bCs/>
              </w:rPr>
            </w:pPr>
            <w:bookmarkStart w:id="105" w:name="_Hlk498546910"/>
            <w:proofErr w:type="spellStart"/>
            <w:r w:rsidRPr="008B6FA2">
              <w:rPr>
                <w:b/>
                <w:bCs/>
              </w:rPr>
              <w:t>Ozn</w:t>
            </w:r>
            <w:proofErr w:type="spellEnd"/>
            <w:r w:rsidRPr="008B6FA2">
              <w:rPr>
                <w:b/>
                <w:bCs/>
              </w:rPr>
              <w:t>.</w:t>
            </w:r>
          </w:p>
        </w:tc>
        <w:tc>
          <w:tcPr>
            <w:tcW w:w="1842" w:type="dxa"/>
            <w:tcBorders>
              <w:top w:val="single" w:sz="6" w:space="0" w:color="auto"/>
              <w:bottom w:val="single" w:sz="4" w:space="0" w:color="auto"/>
              <w:right w:val="single" w:sz="4" w:space="0" w:color="auto"/>
            </w:tcBorders>
            <w:shd w:val="clear" w:color="auto" w:fill="B4C6E7" w:themeFill="accent5" w:themeFillTint="66"/>
          </w:tcPr>
          <w:p w:rsidR="00520D39" w:rsidRPr="008B6FA2" w:rsidRDefault="00520D39" w:rsidP="0014562E">
            <w:pPr>
              <w:pStyle w:val="Tabela"/>
              <w:spacing w:before="120"/>
              <w:rPr>
                <w:b/>
                <w:bCs/>
              </w:rPr>
            </w:pPr>
            <w:r w:rsidRPr="008B6FA2">
              <w:rPr>
                <w:b/>
                <w:bCs/>
              </w:rPr>
              <w:t>Stavba</w:t>
            </w:r>
          </w:p>
        </w:tc>
        <w:tc>
          <w:tcPr>
            <w:tcW w:w="1418" w:type="dxa"/>
            <w:tcBorders>
              <w:top w:val="single" w:sz="6" w:space="0" w:color="auto"/>
              <w:left w:val="single" w:sz="4" w:space="0" w:color="auto"/>
              <w:bottom w:val="single" w:sz="4" w:space="0" w:color="auto"/>
            </w:tcBorders>
            <w:shd w:val="clear" w:color="auto" w:fill="B4C6E7" w:themeFill="accent5" w:themeFillTint="66"/>
          </w:tcPr>
          <w:p w:rsidR="00520D39" w:rsidRPr="008B6FA2" w:rsidRDefault="00520D39" w:rsidP="0014562E">
            <w:pPr>
              <w:pStyle w:val="Tabela"/>
              <w:spacing w:before="120"/>
              <w:rPr>
                <w:b/>
                <w:bCs/>
              </w:rPr>
            </w:pPr>
            <w:r w:rsidRPr="008B6FA2">
              <w:rPr>
                <w:b/>
                <w:bCs/>
              </w:rPr>
              <w:t>Vrsta okna - zasteklitev</w:t>
            </w:r>
          </w:p>
        </w:tc>
        <w:tc>
          <w:tcPr>
            <w:tcW w:w="850" w:type="dxa"/>
            <w:tcBorders>
              <w:top w:val="single" w:sz="6" w:space="0" w:color="auto"/>
              <w:bottom w:val="single" w:sz="4" w:space="0" w:color="auto"/>
            </w:tcBorders>
            <w:shd w:val="clear" w:color="auto" w:fill="B4C6E7" w:themeFill="accent5" w:themeFillTint="66"/>
          </w:tcPr>
          <w:p w:rsidR="00520D39" w:rsidRPr="008B6FA2" w:rsidRDefault="00520D39" w:rsidP="0014562E">
            <w:pPr>
              <w:pStyle w:val="Tabela"/>
              <w:spacing w:before="120"/>
              <w:rPr>
                <w:b/>
                <w:bCs/>
              </w:rPr>
            </w:pPr>
            <w:r w:rsidRPr="008B6FA2">
              <w:rPr>
                <w:b/>
                <w:bCs/>
              </w:rPr>
              <w:t>Površina (m</w:t>
            </w:r>
            <w:r w:rsidRPr="008B6FA2">
              <w:rPr>
                <w:b/>
                <w:bCs/>
                <w:vertAlign w:val="superscript"/>
              </w:rPr>
              <w:t>2</w:t>
            </w:r>
            <w:r w:rsidRPr="008B6FA2">
              <w:rPr>
                <w:b/>
                <w:bCs/>
              </w:rPr>
              <w:t>)</w:t>
            </w:r>
          </w:p>
        </w:tc>
        <w:tc>
          <w:tcPr>
            <w:tcW w:w="710" w:type="dxa"/>
            <w:tcBorders>
              <w:top w:val="single" w:sz="6" w:space="0" w:color="auto"/>
              <w:bottom w:val="single" w:sz="4" w:space="0" w:color="auto"/>
              <w:right w:val="single" w:sz="4" w:space="0" w:color="auto"/>
            </w:tcBorders>
            <w:shd w:val="clear" w:color="auto" w:fill="B4C6E7" w:themeFill="accent5" w:themeFillTint="66"/>
          </w:tcPr>
          <w:p w:rsidR="00520D39" w:rsidRPr="008B6FA2" w:rsidRDefault="00520D39" w:rsidP="0014562E">
            <w:pPr>
              <w:pStyle w:val="Tabela"/>
              <w:spacing w:before="120"/>
              <w:rPr>
                <w:b/>
                <w:bCs/>
              </w:rPr>
            </w:pPr>
            <w:r w:rsidRPr="008B6FA2">
              <w:rPr>
                <w:b/>
                <w:bCs/>
              </w:rPr>
              <w:t>Senčila</w:t>
            </w:r>
          </w:p>
        </w:tc>
        <w:tc>
          <w:tcPr>
            <w:tcW w:w="1217" w:type="dxa"/>
            <w:tcBorders>
              <w:top w:val="single" w:sz="6" w:space="0" w:color="auto"/>
              <w:left w:val="single" w:sz="4" w:space="0" w:color="auto"/>
              <w:bottom w:val="single" w:sz="4" w:space="0" w:color="auto"/>
            </w:tcBorders>
            <w:shd w:val="clear" w:color="auto" w:fill="B4C6E7" w:themeFill="accent5" w:themeFillTint="66"/>
          </w:tcPr>
          <w:p w:rsidR="00520D39" w:rsidRPr="008B6FA2" w:rsidRDefault="00520D39" w:rsidP="0014562E">
            <w:pPr>
              <w:pStyle w:val="Tabela"/>
              <w:spacing w:before="120"/>
              <w:rPr>
                <w:b/>
                <w:bCs/>
              </w:rPr>
            </w:pPr>
            <w:proofErr w:type="spellStart"/>
            <w:r w:rsidRPr="008B6FA2">
              <w:rPr>
                <w:b/>
                <w:bCs/>
              </w:rPr>
              <w:t>Izolirnost</w:t>
            </w:r>
            <w:proofErr w:type="spellEnd"/>
            <w:r w:rsidRPr="008B6FA2">
              <w:rPr>
                <w:b/>
                <w:bCs/>
              </w:rPr>
              <w:t xml:space="preserve"> v </w:t>
            </w:r>
            <w:proofErr w:type="spellStart"/>
            <w:r w:rsidRPr="008B6FA2">
              <w:rPr>
                <w:b/>
                <w:bCs/>
              </w:rPr>
              <w:t>dB</w:t>
            </w:r>
            <w:proofErr w:type="spellEnd"/>
            <w:r w:rsidRPr="008B6FA2">
              <w:rPr>
                <w:b/>
                <w:bCs/>
              </w:rPr>
              <w:t xml:space="preserve"> </w:t>
            </w:r>
            <w:r w:rsidRPr="008B6FA2">
              <w:rPr>
                <w:b/>
                <w:bCs/>
                <w:lang w:val="pl-PL"/>
              </w:rPr>
              <w:t>R`</w:t>
            </w:r>
            <w:r w:rsidRPr="008B6FA2">
              <w:rPr>
                <w:b/>
                <w:bCs/>
                <w:vertAlign w:val="subscript"/>
                <w:lang w:val="pl-PL"/>
              </w:rPr>
              <w:t>45º,w</w:t>
            </w:r>
            <w:r w:rsidRPr="008B6FA2">
              <w:rPr>
                <w:b/>
                <w:bCs/>
                <w:lang w:val="pl-PL"/>
              </w:rPr>
              <w:t xml:space="preserve"> </w:t>
            </w:r>
            <w:r w:rsidRPr="008B6FA2">
              <w:rPr>
                <w:b/>
                <w:bCs/>
                <w:vertAlign w:val="subscript"/>
                <w:lang w:val="pl-PL"/>
              </w:rPr>
              <w:t xml:space="preserve"> </w:t>
            </w:r>
            <w:r w:rsidRPr="008B6FA2">
              <w:rPr>
                <w:b/>
                <w:bCs/>
                <w:lang w:val="pl-PL"/>
              </w:rPr>
              <w:t>(C, C</w:t>
            </w:r>
            <w:r w:rsidRPr="008B6FA2">
              <w:rPr>
                <w:b/>
                <w:bCs/>
                <w:vertAlign w:val="subscript"/>
                <w:lang w:val="pl-PL"/>
              </w:rPr>
              <w:t>tr</w:t>
            </w:r>
            <w:r w:rsidRPr="008B6FA2">
              <w:rPr>
                <w:b/>
                <w:bCs/>
                <w:lang w:val="pl-PL"/>
              </w:rPr>
              <w:t>)</w:t>
            </w:r>
          </w:p>
        </w:tc>
        <w:tc>
          <w:tcPr>
            <w:tcW w:w="1051" w:type="dxa"/>
            <w:tcBorders>
              <w:top w:val="single" w:sz="6" w:space="0" w:color="auto"/>
              <w:bottom w:val="single" w:sz="4" w:space="0" w:color="auto"/>
            </w:tcBorders>
            <w:shd w:val="clear" w:color="auto" w:fill="B4C6E7" w:themeFill="accent5" w:themeFillTint="66"/>
          </w:tcPr>
          <w:p w:rsidR="00520D39" w:rsidRPr="008B6FA2" w:rsidRDefault="00520D39" w:rsidP="0014562E">
            <w:pPr>
              <w:pStyle w:val="Tabela"/>
              <w:spacing w:before="120"/>
              <w:rPr>
                <w:b/>
                <w:bCs/>
              </w:rPr>
            </w:pPr>
            <w:proofErr w:type="spellStart"/>
            <w:r w:rsidRPr="008B6FA2">
              <w:rPr>
                <w:b/>
                <w:bCs/>
              </w:rPr>
              <w:t>Izolirnost</w:t>
            </w:r>
            <w:proofErr w:type="spellEnd"/>
            <w:r w:rsidRPr="008B6FA2">
              <w:rPr>
                <w:b/>
                <w:bCs/>
              </w:rPr>
              <w:t xml:space="preserve"> v </w:t>
            </w:r>
            <w:proofErr w:type="spellStart"/>
            <w:r w:rsidRPr="008B6FA2">
              <w:rPr>
                <w:b/>
                <w:bCs/>
              </w:rPr>
              <w:t>dB</w:t>
            </w:r>
            <w:proofErr w:type="spellEnd"/>
            <w:r w:rsidRPr="008B6FA2">
              <w:rPr>
                <w:b/>
                <w:bCs/>
              </w:rPr>
              <w:t xml:space="preserve"> </w:t>
            </w:r>
            <w:r w:rsidRPr="008B6FA2">
              <w:rPr>
                <w:b/>
                <w:bCs/>
                <w:lang w:val="pl-PL"/>
              </w:rPr>
              <w:t>R`</w:t>
            </w:r>
            <w:r w:rsidRPr="008B6FA2">
              <w:rPr>
                <w:b/>
                <w:bCs/>
                <w:sz w:val="20"/>
                <w:vertAlign w:val="subscript"/>
              </w:rPr>
              <w:t xml:space="preserve">45º,w </w:t>
            </w:r>
            <w:r w:rsidRPr="008B6FA2">
              <w:rPr>
                <w:b/>
                <w:bCs/>
                <w:sz w:val="20"/>
              </w:rPr>
              <w:t xml:space="preserve">+ </w:t>
            </w:r>
            <w:r w:rsidRPr="008B6FA2">
              <w:rPr>
                <w:b/>
                <w:bCs/>
                <w:lang w:val="pl-PL"/>
              </w:rPr>
              <w:t>C</w:t>
            </w:r>
            <w:r w:rsidRPr="008B6FA2">
              <w:rPr>
                <w:b/>
                <w:bCs/>
                <w:vertAlign w:val="subscript"/>
                <w:lang w:val="pl-PL"/>
              </w:rPr>
              <w:t>tr</w:t>
            </w:r>
            <w:r w:rsidRPr="008B6FA2">
              <w:rPr>
                <w:b/>
                <w:bCs/>
                <w:sz w:val="20"/>
              </w:rPr>
              <w:t xml:space="preserve">  </w:t>
            </w:r>
          </w:p>
        </w:tc>
        <w:tc>
          <w:tcPr>
            <w:tcW w:w="850" w:type="dxa"/>
            <w:tcBorders>
              <w:top w:val="single" w:sz="6" w:space="0" w:color="auto"/>
              <w:bottom w:val="single" w:sz="4" w:space="0" w:color="auto"/>
            </w:tcBorders>
            <w:shd w:val="clear" w:color="auto" w:fill="B4C6E7" w:themeFill="accent5" w:themeFillTint="66"/>
          </w:tcPr>
          <w:p w:rsidR="00520D39" w:rsidRPr="008B6FA2" w:rsidRDefault="00520D39" w:rsidP="0014562E">
            <w:pPr>
              <w:pStyle w:val="Tabela"/>
              <w:spacing w:before="120"/>
              <w:rPr>
                <w:b/>
                <w:bCs/>
                <w:vertAlign w:val="subscript"/>
              </w:rPr>
            </w:pPr>
            <w:r w:rsidRPr="008B6FA2">
              <w:rPr>
                <w:b/>
                <w:bCs/>
              </w:rPr>
              <w:t xml:space="preserve">Odmevni čas </w:t>
            </w:r>
            <w:r w:rsidRPr="008B6FA2">
              <w:rPr>
                <w:b/>
                <w:bCs/>
                <w:lang w:val="pl-PL"/>
              </w:rPr>
              <w:t>pri 500 Hz (s)</w:t>
            </w:r>
          </w:p>
        </w:tc>
        <w:tc>
          <w:tcPr>
            <w:tcW w:w="850" w:type="dxa"/>
            <w:tcBorders>
              <w:top w:val="single" w:sz="6" w:space="0" w:color="auto"/>
              <w:bottom w:val="single" w:sz="4" w:space="0" w:color="auto"/>
            </w:tcBorders>
            <w:shd w:val="clear" w:color="auto" w:fill="B4C6E7" w:themeFill="accent5" w:themeFillTint="66"/>
          </w:tcPr>
          <w:p w:rsidR="00520D39" w:rsidRPr="008B6FA2" w:rsidRDefault="00520D39" w:rsidP="0014562E">
            <w:pPr>
              <w:pStyle w:val="Tabela"/>
              <w:spacing w:before="120"/>
              <w:rPr>
                <w:b/>
                <w:bCs/>
              </w:rPr>
            </w:pPr>
            <w:r w:rsidRPr="008B6FA2">
              <w:rPr>
                <w:b/>
                <w:bCs/>
              </w:rPr>
              <w:t xml:space="preserve">Raven ozadja </w:t>
            </w:r>
            <w:proofErr w:type="spellStart"/>
            <w:r w:rsidRPr="008B6FA2">
              <w:rPr>
                <w:b/>
                <w:bCs/>
              </w:rPr>
              <w:t>dB</w:t>
            </w:r>
            <w:proofErr w:type="spellEnd"/>
            <w:r w:rsidRPr="008B6FA2">
              <w:rPr>
                <w:b/>
                <w:bCs/>
              </w:rPr>
              <w:t xml:space="preserve">(A) </w:t>
            </w:r>
          </w:p>
        </w:tc>
      </w:tr>
      <w:tr w:rsidR="00520D39" w:rsidRPr="008972CB" w:rsidTr="0014562E">
        <w:trPr>
          <w:jc w:val="center"/>
        </w:trPr>
        <w:tc>
          <w:tcPr>
            <w:tcW w:w="568" w:type="dxa"/>
            <w:tcBorders>
              <w:top w:val="single" w:sz="4" w:space="0" w:color="auto"/>
            </w:tcBorders>
            <w:shd w:val="clear" w:color="auto" w:fill="auto"/>
            <w:vAlign w:val="center"/>
          </w:tcPr>
          <w:p w:rsidR="00520D39" w:rsidRPr="001240E3" w:rsidRDefault="00520D39" w:rsidP="0014562E">
            <w:pPr>
              <w:pStyle w:val="Tabela"/>
              <w:spacing w:before="120"/>
              <w:rPr>
                <w:snapToGrid w:val="0"/>
              </w:rPr>
            </w:pPr>
            <w:bookmarkStart w:id="106" w:name="_Hlk26734569"/>
            <w:r w:rsidRPr="001240E3">
              <w:rPr>
                <w:snapToGrid w:val="0"/>
              </w:rPr>
              <w:t>ZI01</w:t>
            </w:r>
          </w:p>
        </w:tc>
        <w:tc>
          <w:tcPr>
            <w:tcW w:w="1842" w:type="dxa"/>
            <w:tcBorders>
              <w:top w:val="single" w:sz="4" w:space="0" w:color="auto"/>
              <w:righ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Vrbno</w:t>
            </w:r>
            <w:r>
              <w:t xml:space="preserve"> </w:t>
            </w:r>
            <w:r w:rsidRPr="00442C6F">
              <w:t>5d</w:t>
            </w:r>
            <w:r>
              <w:t>, Vrbno</w:t>
            </w:r>
          </w:p>
        </w:tc>
        <w:tc>
          <w:tcPr>
            <w:tcW w:w="1418" w:type="dxa"/>
            <w:tcBorders>
              <w:top w:val="single" w:sz="4" w:space="0" w:color="auto"/>
              <w:lef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PVC 4/12/4/12/4</w:t>
            </w:r>
          </w:p>
        </w:tc>
        <w:tc>
          <w:tcPr>
            <w:tcW w:w="850" w:type="dxa"/>
            <w:tcBorders>
              <w:top w:val="single" w:sz="4" w:space="0" w:color="auto"/>
            </w:tcBorders>
            <w:shd w:val="clear" w:color="auto" w:fill="auto"/>
            <w:vAlign w:val="center"/>
          </w:tcPr>
          <w:p w:rsidR="00520D39" w:rsidRPr="00C96CE1" w:rsidRDefault="00520D39" w:rsidP="0014562E">
            <w:pPr>
              <w:pStyle w:val="Tabela"/>
              <w:spacing w:before="120"/>
            </w:pPr>
            <w:r>
              <w:t>2.2</w:t>
            </w:r>
          </w:p>
        </w:tc>
        <w:tc>
          <w:tcPr>
            <w:tcW w:w="710" w:type="dxa"/>
            <w:tcBorders>
              <w:top w:val="single" w:sz="4" w:space="0" w:color="auto"/>
              <w:right w:val="single" w:sz="4" w:space="0" w:color="auto"/>
            </w:tcBorders>
            <w:shd w:val="clear" w:color="auto" w:fill="auto"/>
            <w:vAlign w:val="center"/>
          </w:tcPr>
          <w:p w:rsidR="00520D39" w:rsidRPr="00C96CE1" w:rsidRDefault="00520D39" w:rsidP="0014562E">
            <w:pPr>
              <w:pStyle w:val="Tabela"/>
              <w:spacing w:before="120"/>
            </w:pPr>
            <w:r w:rsidRPr="00C96CE1">
              <w:t>rolete</w:t>
            </w:r>
          </w:p>
        </w:tc>
        <w:tc>
          <w:tcPr>
            <w:tcW w:w="1217" w:type="dxa"/>
            <w:tcBorders>
              <w:top w:val="single" w:sz="4" w:space="0" w:color="auto"/>
              <w:left w:val="single" w:sz="4" w:space="0" w:color="auto"/>
            </w:tcBorders>
            <w:shd w:val="clear" w:color="auto" w:fill="auto"/>
            <w:vAlign w:val="center"/>
          </w:tcPr>
          <w:p w:rsidR="00520D39" w:rsidRPr="00C96CE1" w:rsidRDefault="00520D39" w:rsidP="0014562E">
            <w:pPr>
              <w:pStyle w:val="Tabela"/>
              <w:spacing w:before="120"/>
            </w:pPr>
            <w:r w:rsidRPr="00C96CE1">
              <w:t>3</w:t>
            </w:r>
            <w:r>
              <w:t>3</w:t>
            </w:r>
            <w:r w:rsidRPr="00C96CE1">
              <w:t xml:space="preserve"> (-</w:t>
            </w:r>
            <w:r>
              <w:t>2</w:t>
            </w:r>
            <w:r w:rsidRPr="00C96CE1">
              <w:t>; -</w:t>
            </w:r>
            <w:r>
              <w:t>5</w:t>
            </w:r>
            <w:r w:rsidRPr="00C96CE1">
              <w:t>)</w:t>
            </w:r>
          </w:p>
        </w:tc>
        <w:tc>
          <w:tcPr>
            <w:tcW w:w="1051" w:type="dxa"/>
            <w:tcBorders>
              <w:top w:val="single" w:sz="4" w:space="0" w:color="auto"/>
            </w:tcBorders>
            <w:shd w:val="clear" w:color="auto" w:fill="auto"/>
            <w:vAlign w:val="center"/>
          </w:tcPr>
          <w:p w:rsidR="00520D39" w:rsidRPr="00C96CE1" w:rsidRDefault="00520D39" w:rsidP="0014562E">
            <w:pPr>
              <w:pStyle w:val="Tabela"/>
              <w:spacing w:before="120"/>
            </w:pPr>
            <w:r>
              <w:t>28</w:t>
            </w:r>
          </w:p>
        </w:tc>
        <w:tc>
          <w:tcPr>
            <w:tcW w:w="850" w:type="dxa"/>
            <w:tcBorders>
              <w:top w:val="single" w:sz="4" w:space="0" w:color="auto"/>
            </w:tcBorders>
            <w:shd w:val="clear" w:color="auto" w:fill="auto"/>
            <w:vAlign w:val="center"/>
          </w:tcPr>
          <w:p w:rsidR="00520D39" w:rsidRPr="00C96CE1" w:rsidRDefault="00520D39" w:rsidP="0014562E">
            <w:pPr>
              <w:pStyle w:val="Tabela"/>
              <w:spacing w:before="120"/>
            </w:pPr>
            <w:r>
              <w:t>0.35</w:t>
            </w:r>
          </w:p>
        </w:tc>
        <w:tc>
          <w:tcPr>
            <w:tcW w:w="850" w:type="dxa"/>
            <w:tcBorders>
              <w:top w:val="single" w:sz="4" w:space="0" w:color="auto"/>
            </w:tcBorders>
            <w:shd w:val="clear" w:color="auto" w:fill="auto"/>
            <w:vAlign w:val="center"/>
          </w:tcPr>
          <w:p w:rsidR="00520D39" w:rsidRPr="00C96CE1" w:rsidRDefault="00520D39" w:rsidP="0014562E">
            <w:pPr>
              <w:pStyle w:val="Tabela"/>
              <w:spacing w:before="120"/>
            </w:pPr>
            <w:r>
              <w:t>28.7</w:t>
            </w:r>
          </w:p>
        </w:tc>
      </w:tr>
      <w:tr w:rsidR="00520D39" w:rsidRPr="008972CB" w:rsidTr="0014562E">
        <w:trPr>
          <w:jc w:val="center"/>
        </w:trPr>
        <w:tc>
          <w:tcPr>
            <w:tcW w:w="568" w:type="dxa"/>
            <w:shd w:val="clear" w:color="auto" w:fill="auto"/>
            <w:vAlign w:val="center"/>
          </w:tcPr>
          <w:p w:rsidR="00520D39" w:rsidRPr="001240E3" w:rsidRDefault="00520D39" w:rsidP="0014562E">
            <w:pPr>
              <w:pStyle w:val="Tabela"/>
              <w:spacing w:before="120"/>
              <w:rPr>
                <w:snapToGrid w:val="0"/>
              </w:rPr>
            </w:pPr>
            <w:r w:rsidRPr="001240E3">
              <w:rPr>
                <w:snapToGrid w:val="0"/>
              </w:rPr>
              <w:t>ZI02</w:t>
            </w:r>
          </w:p>
        </w:tc>
        <w:tc>
          <w:tcPr>
            <w:tcW w:w="1842" w:type="dxa"/>
            <w:tcBorders>
              <w:righ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Ljubljanska 11</w:t>
            </w:r>
            <w:r>
              <w:t>, Šentjur</w:t>
            </w:r>
          </w:p>
        </w:tc>
        <w:tc>
          <w:tcPr>
            <w:tcW w:w="1418" w:type="dxa"/>
            <w:tcBorders>
              <w:lef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PVC 4/16/4</w:t>
            </w:r>
          </w:p>
        </w:tc>
        <w:tc>
          <w:tcPr>
            <w:tcW w:w="850" w:type="dxa"/>
            <w:shd w:val="clear" w:color="auto" w:fill="auto"/>
            <w:vAlign w:val="center"/>
          </w:tcPr>
          <w:p w:rsidR="00520D39" w:rsidRPr="00C96CE1" w:rsidRDefault="00520D39" w:rsidP="0014562E">
            <w:pPr>
              <w:pStyle w:val="Tabela"/>
              <w:spacing w:before="120"/>
            </w:pPr>
            <w:r>
              <w:t>3.1</w:t>
            </w:r>
          </w:p>
        </w:tc>
        <w:tc>
          <w:tcPr>
            <w:tcW w:w="710" w:type="dxa"/>
            <w:tcBorders>
              <w:right w:val="single" w:sz="4" w:space="0" w:color="auto"/>
            </w:tcBorders>
            <w:shd w:val="clear" w:color="auto" w:fill="auto"/>
            <w:vAlign w:val="center"/>
          </w:tcPr>
          <w:p w:rsidR="00520D39" w:rsidRPr="00C96CE1" w:rsidRDefault="00520D39" w:rsidP="0014562E">
            <w:pPr>
              <w:pStyle w:val="Tabela"/>
              <w:spacing w:before="120"/>
            </w:pPr>
            <w:r>
              <w:t>brez</w:t>
            </w:r>
            <w:r w:rsidRPr="00C96CE1">
              <w:t>.</w:t>
            </w:r>
          </w:p>
        </w:tc>
        <w:tc>
          <w:tcPr>
            <w:tcW w:w="1217" w:type="dxa"/>
            <w:tcBorders>
              <w:left w:val="single" w:sz="4" w:space="0" w:color="auto"/>
            </w:tcBorders>
            <w:shd w:val="clear" w:color="auto" w:fill="auto"/>
            <w:vAlign w:val="center"/>
          </w:tcPr>
          <w:p w:rsidR="00520D39" w:rsidRPr="00C96CE1" w:rsidRDefault="00520D39" w:rsidP="0014562E">
            <w:pPr>
              <w:pStyle w:val="Tabela"/>
              <w:spacing w:before="120"/>
            </w:pPr>
            <w:r w:rsidRPr="00C96CE1">
              <w:t>2</w:t>
            </w:r>
            <w:r>
              <w:t>0</w:t>
            </w:r>
            <w:r w:rsidRPr="00C96CE1">
              <w:t xml:space="preserve"> (-1; -2)</w:t>
            </w:r>
          </w:p>
        </w:tc>
        <w:tc>
          <w:tcPr>
            <w:tcW w:w="1051" w:type="dxa"/>
            <w:shd w:val="clear" w:color="auto" w:fill="auto"/>
            <w:vAlign w:val="center"/>
          </w:tcPr>
          <w:p w:rsidR="00520D39" w:rsidRPr="00C96CE1" w:rsidRDefault="00520D39" w:rsidP="0014562E">
            <w:pPr>
              <w:pStyle w:val="Tabela"/>
              <w:spacing w:before="120"/>
            </w:pPr>
            <w:r>
              <w:t>18</w:t>
            </w:r>
          </w:p>
        </w:tc>
        <w:tc>
          <w:tcPr>
            <w:tcW w:w="850" w:type="dxa"/>
            <w:shd w:val="clear" w:color="auto" w:fill="auto"/>
            <w:vAlign w:val="center"/>
          </w:tcPr>
          <w:p w:rsidR="00520D39" w:rsidRPr="00C96CE1" w:rsidRDefault="00520D39" w:rsidP="0014562E">
            <w:pPr>
              <w:pStyle w:val="Tabela"/>
              <w:spacing w:before="120"/>
            </w:pPr>
            <w:r>
              <w:t>0.31</w:t>
            </w:r>
          </w:p>
        </w:tc>
        <w:tc>
          <w:tcPr>
            <w:tcW w:w="850" w:type="dxa"/>
            <w:shd w:val="clear" w:color="auto" w:fill="auto"/>
            <w:vAlign w:val="center"/>
          </w:tcPr>
          <w:p w:rsidR="00520D39" w:rsidRPr="00C96CE1" w:rsidRDefault="00520D39" w:rsidP="0014562E">
            <w:pPr>
              <w:pStyle w:val="Tabela"/>
              <w:spacing w:before="120"/>
            </w:pPr>
            <w:r>
              <w:t>29.3</w:t>
            </w:r>
          </w:p>
        </w:tc>
      </w:tr>
      <w:tr w:rsidR="00520D39" w:rsidRPr="008972CB" w:rsidTr="0014562E">
        <w:trPr>
          <w:jc w:val="center"/>
        </w:trPr>
        <w:tc>
          <w:tcPr>
            <w:tcW w:w="568" w:type="dxa"/>
            <w:shd w:val="clear" w:color="auto" w:fill="auto"/>
            <w:vAlign w:val="center"/>
          </w:tcPr>
          <w:p w:rsidR="00520D39" w:rsidRPr="001240E3" w:rsidRDefault="00520D39" w:rsidP="0014562E">
            <w:pPr>
              <w:pStyle w:val="Tabela"/>
              <w:spacing w:before="120"/>
              <w:rPr>
                <w:snapToGrid w:val="0"/>
              </w:rPr>
            </w:pPr>
            <w:r w:rsidRPr="001240E3">
              <w:rPr>
                <w:snapToGrid w:val="0"/>
              </w:rPr>
              <w:t>ZI03</w:t>
            </w:r>
          </w:p>
        </w:tc>
        <w:tc>
          <w:tcPr>
            <w:tcW w:w="1842" w:type="dxa"/>
            <w:tcBorders>
              <w:right w:val="single" w:sz="4" w:space="0" w:color="auto"/>
            </w:tcBorders>
            <w:shd w:val="clear" w:color="auto" w:fill="auto"/>
            <w:vAlign w:val="center"/>
          </w:tcPr>
          <w:p w:rsidR="00520D39" w:rsidRPr="00B94C29" w:rsidRDefault="00520D39" w:rsidP="0014562E">
            <w:pPr>
              <w:pStyle w:val="Tabela"/>
              <w:spacing w:before="120"/>
              <w:rPr>
                <w:highlight w:val="yellow"/>
              </w:rPr>
            </w:pPr>
            <w:r w:rsidRPr="00C96CE1">
              <w:t>Cesta Kozjanskega odreda 8A, Šentjur</w:t>
            </w:r>
          </w:p>
        </w:tc>
        <w:tc>
          <w:tcPr>
            <w:tcW w:w="1418" w:type="dxa"/>
            <w:tcBorders>
              <w:lef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PVC 4/16/4</w:t>
            </w:r>
          </w:p>
        </w:tc>
        <w:tc>
          <w:tcPr>
            <w:tcW w:w="850" w:type="dxa"/>
            <w:shd w:val="clear" w:color="auto" w:fill="auto"/>
            <w:vAlign w:val="center"/>
          </w:tcPr>
          <w:p w:rsidR="00520D39" w:rsidRPr="00C96CE1" w:rsidRDefault="00520D39" w:rsidP="0014562E">
            <w:pPr>
              <w:pStyle w:val="Tabela"/>
              <w:spacing w:before="120"/>
            </w:pPr>
            <w:r>
              <w:t>2.2</w:t>
            </w:r>
          </w:p>
        </w:tc>
        <w:tc>
          <w:tcPr>
            <w:tcW w:w="710" w:type="dxa"/>
            <w:tcBorders>
              <w:right w:val="single" w:sz="4" w:space="0" w:color="auto"/>
            </w:tcBorders>
            <w:shd w:val="clear" w:color="auto" w:fill="auto"/>
            <w:vAlign w:val="center"/>
          </w:tcPr>
          <w:p w:rsidR="00520D39" w:rsidRPr="00C96CE1" w:rsidRDefault="00520D39" w:rsidP="0014562E">
            <w:pPr>
              <w:pStyle w:val="Tabela"/>
              <w:spacing w:before="120"/>
            </w:pPr>
            <w:r>
              <w:t>rolete</w:t>
            </w:r>
          </w:p>
        </w:tc>
        <w:tc>
          <w:tcPr>
            <w:tcW w:w="1217" w:type="dxa"/>
            <w:tcBorders>
              <w:left w:val="single" w:sz="4" w:space="0" w:color="auto"/>
            </w:tcBorders>
            <w:shd w:val="clear" w:color="auto" w:fill="auto"/>
            <w:vAlign w:val="center"/>
          </w:tcPr>
          <w:p w:rsidR="00520D39" w:rsidRPr="00C96CE1" w:rsidRDefault="00520D39" w:rsidP="0014562E">
            <w:pPr>
              <w:pStyle w:val="Tabela"/>
              <w:spacing w:before="120"/>
            </w:pPr>
            <w:r>
              <w:t>31</w:t>
            </w:r>
            <w:r w:rsidRPr="00C96CE1">
              <w:t xml:space="preserve"> (-2; -2)</w:t>
            </w:r>
          </w:p>
        </w:tc>
        <w:tc>
          <w:tcPr>
            <w:tcW w:w="1051" w:type="dxa"/>
            <w:shd w:val="clear" w:color="auto" w:fill="auto"/>
            <w:vAlign w:val="center"/>
          </w:tcPr>
          <w:p w:rsidR="00520D39" w:rsidRPr="00C96CE1" w:rsidRDefault="00520D39" w:rsidP="0014562E">
            <w:pPr>
              <w:pStyle w:val="Tabela"/>
              <w:spacing w:before="120"/>
            </w:pPr>
            <w:r>
              <w:t>29</w:t>
            </w:r>
          </w:p>
        </w:tc>
        <w:tc>
          <w:tcPr>
            <w:tcW w:w="850" w:type="dxa"/>
            <w:shd w:val="clear" w:color="auto" w:fill="auto"/>
            <w:vAlign w:val="center"/>
          </w:tcPr>
          <w:p w:rsidR="00520D39" w:rsidRPr="00C96CE1" w:rsidRDefault="00520D39" w:rsidP="0014562E">
            <w:pPr>
              <w:pStyle w:val="Tabela"/>
              <w:spacing w:before="120"/>
            </w:pPr>
            <w:r>
              <w:t>0.77</w:t>
            </w:r>
          </w:p>
        </w:tc>
        <w:tc>
          <w:tcPr>
            <w:tcW w:w="850" w:type="dxa"/>
            <w:shd w:val="clear" w:color="auto" w:fill="auto"/>
            <w:vAlign w:val="center"/>
          </w:tcPr>
          <w:p w:rsidR="00520D39" w:rsidRPr="00C96CE1" w:rsidRDefault="00520D39" w:rsidP="0014562E">
            <w:pPr>
              <w:pStyle w:val="Tabela"/>
              <w:spacing w:before="120"/>
            </w:pPr>
            <w:r>
              <w:t>27.8</w:t>
            </w:r>
          </w:p>
        </w:tc>
      </w:tr>
      <w:tr w:rsidR="00520D39" w:rsidRPr="008972CB" w:rsidTr="0014562E">
        <w:trPr>
          <w:jc w:val="center"/>
        </w:trPr>
        <w:tc>
          <w:tcPr>
            <w:tcW w:w="568" w:type="dxa"/>
            <w:shd w:val="clear" w:color="auto" w:fill="auto"/>
            <w:vAlign w:val="center"/>
          </w:tcPr>
          <w:p w:rsidR="00520D39" w:rsidRPr="001240E3" w:rsidRDefault="00520D39" w:rsidP="0014562E">
            <w:pPr>
              <w:pStyle w:val="Tabela"/>
              <w:spacing w:before="120"/>
              <w:rPr>
                <w:snapToGrid w:val="0"/>
              </w:rPr>
            </w:pPr>
            <w:r w:rsidRPr="001240E3">
              <w:rPr>
                <w:snapToGrid w:val="0"/>
              </w:rPr>
              <w:t>ZI04</w:t>
            </w:r>
          </w:p>
        </w:tc>
        <w:tc>
          <w:tcPr>
            <w:tcW w:w="1842" w:type="dxa"/>
            <w:tcBorders>
              <w:right w:val="single" w:sz="4" w:space="0" w:color="auto"/>
            </w:tcBorders>
            <w:shd w:val="clear" w:color="auto" w:fill="auto"/>
            <w:vAlign w:val="center"/>
          </w:tcPr>
          <w:p w:rsidR="00520D39" w:rsidRPr="00B94C29" w:rsidRDefault="00520D39" w:rsidP="0014562E">
            <w:pPr>
              <w:pStyle w:val="Tabela"/>
              <w:spacing w:before="120"/>
              <w:rPr>
                <w:highlight w:val="yellow"/>
              </w:rPr>
            </w:pPr>
            <w:r w:rsidRPr="00C96CE1">
              <w:t>Dolga Gora 12, Dolga Gora</w:t>
            </w:r>
          </w:p>
        </w:tc>
        <w:tc>
          <w:tcPr>
            <w:tcW w:w="1418" w:type="dxa"/>
            <w:tcBorders>
              <w:lef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PVC 4/16/4</w:t>
            </w:r>
          </w:p>
        </w:tc>
        <w:tc>
          <w:tcPr>
            <w:tcW w:w="850" w:type="dxa"/>
            <w:shd w:val="clear" w:color="auto" w:fill="auto"/>
            <w:vAlign w:val="center"/>
          </w:tcPr>
          <w:p w:rsidR="00520D39" w:rsidRPr="00C96CE1" w:rsidRDefault="00520D39" w:rsidP="0014562E">
            <w:pPr>
              <w:pStyle w:val="Tabela"/>
              <w:spacing w:before="120"/>
            </w:pPr>
            <w:r>
              <w:t>1.4</w:t>
            </w:r>
          </w:p>
        </w:tc>
        <w:tc>
          <w:tcPr>
            <w:tcW w:w="710" w:type="dxa"/>
            <w:tcBorders>
              <w:right w:val="single" w:sz="4" w:space="0" w:color="auto"/>
            </w:tcBorders>
            <w:shd w:val="clear" w:color="auto" w:fill="auto"/>
            <w:vAlign w:val="center"/>
          </w:tcPr>
          <w:p w:rsidR="00520D39" w:rsidRPr="00C96CE1" w:rsidRDefault="00520D39" w:rsidP="0014562E">
            <w:pPr>
              <w:pStyle w:val="Tabela"/>
              <w:spacing w:before="120"/>
            </w:pPr>
            <w:r w:rsidRPr="00C96CE1">
              <w:t>žaluzije</w:t>
            </w:r>
          </w:p>
        </w:tc>
        <w:tc>
          <w:tcPr>
            <w:tcW w:w="1217" w:type="dxa"/>
            <w:tcBorders>
              <w:left w:val="single" w:sz="4" w:space="0" w:color="auto"/>
            </w:tcBorders>
            <w:shd w:val="clear" w:color="auto" w:fill="auto"/>
            <w:vAlign w:val="center"/>
          </w:tcPr>
          <w:p w:rsidR="00520D39" w:rsidRPr="00C96CE1" w:rsidRDefault="00520D39" w:rsidP="0014562E">
            <w:pPr>
              <w:pStyle w:val="Tabela"/>
              <w:spacing w:before="120"/>
            </w:pPr>
            <w:r>
              <w:t>33</w:t>
            </w:r>
            <w:r w:rsidRPr="00C96CE1">
              <w:t xml:space="preserve"> (-2; -</w:t>
            </w:r>
            <w:r>
              <w:t>6</w:t>
            </w:r>
            <w:r w:rsidRPr="00C96CE1">
              <w:t>)</w:t>
            </w:r>
          </w:p>
        </w:tc>
        <w:tc>
          <w:tcPr>
            <w:tcW w:w="1051" w:type="dxa"/>
            <w:shd w:val="clear" w:color="auto" w:fill="auto"/>
            <w:vAlign w:val="center"/>
          </w:tcPr>
          <w:p w:rsidR="00520D39" w:rsidRPr="00C96CE1" w:rsidRDefault="00520D39" w:rsidP="0014562E">
            <w:pPr>
              <w:pStyle w:val="Tabela"/>
              <w:spacing w:before="120"/>
            </w:pPr>
            <w:r>
              <w:t>27</w:t>
            </w:r>
          </w:p>
        </w:tc>
        <w:tc>
          <w:tcPr>
            <w:tcW w:w="850" w:type="dxa"/>
            <w:shd w:val="clear" w:color="auto" w:fill="auto"/>
            <w:vAlign w:val="center"/>
          </w:tcPr>
          <w:p w:rsidR="00520D39" w:rsidRPr="00C96CE1" w:rsidRDefault="00520D39" w:rsidP="0014562E">
            <w:pPr>
              <w:pStyle w:val="Tabela"/>
              <w:spacing w:before="120"/>
            </w:pPr>
            <w:r>
              <w:t>0.40</w:t>
            </w:r>
          </w:p>
        </w:tc>
        <w:tc>
          <w:tcPr>
            <w:tcW w:w="850" w:type="dxa"/>
            <w:shd w:val="clear" w:color="auto" w:fill="auto"/>
            <w:vAlign w:val="center"/>
          </w:tcPr>
          <w:p w:rsidR="00520D39" w:rsidRPr="00C96CE1" w:rsidRDefault="00520D39" w:rsidP="0014562E">
            <w:pPr>
              <w:pStyle w:val="Tabela"/>
              <w:spacing w:before="120"/>
            </w:pPr>
            <w:r>
              <w:t>26.5</w:t>
            </w:r>
          </w:p>
        </w:tc>
      </w:tr>
      <w:tr w:rsidR="00520D39" w:rsidRPr="008972CB" w:rsidTr="0014562E">
        <w:trPr>
          <w:jc w:val="center"/>
        </w:trPr>
        <w:tc>
          <w:tcPr>
            <w:tcW w:w="568" w:type="dxa"/>
            <w:shd w:val="clear" w:color="auto" w:fill="auto"/>
            <w:vAlign w:val="center"/>
          </w:tcPr>
          <w:p w:rsidR="00520D39" w:rsidRPr="001240E3" w:rsidRDefault="00520D39" w:rsidP="0014562E">
            <w:pPr>
              <w:pStyle w:val="Tabela"/>
              <w:spacing w:before="120"/>
              <w:rPr>
                <w:snapToGrid w:val="0"/>
              </w:rPr>
            </w:pPr>
            <w:r w:rsidRPr="001240E3">
              <w:rPr>
                <w:snapToGrid w:val="0"/>
              </w:rPr>
              <w:t>ZI05</w:t>
            </w:r>
          </w:p>
        </w:tc>
        <w:tc>
          <w:tcPr>
            <w:tcW w:w="1842" w:type="dxa"/>
            <w:tcBorders>
              <w:right w:val="single" w:sz="4" w:space="0" w:color="auto"/>
            </w:tcBorders>
            <w:shd w:val="clear" w:color="auto" w:fill="auto"/>
            <w:vAlign w:val="center"/>
          </w:tcPr>
          <w:p w:rsidR="00520D39" w:rsidRPr="00B94C29" w:rsidRDefault="00520D39" w:rsidP="0014562E">
            <w:pPr>
              <w:pStyle w:val="Tabela"/>
              <w:spacing w:before="120"/>
              <w:rPr>
                <w:highlight w:val="yellow"/>
              </w:rPr>
            </w:pPr>
            <w:r w:rsidRPr="00C96CE1">
              <w:t>Zbelovska Gora 42, Zbelovska Gora</w:t>
            </w:r>
          </w:p>
        </w:tc>
        <w:tc>
          <w:tcPr>
            <w:tcW w:w="1418" w:type="dxa"/>
            <w:tcBorders>
              <w:lef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PVC 4/16/4</w:t>
            </w:r>
          </w:p>
        </w:tc>
        <w:tc>
          <w:tcPr>
            <w:tcW w:w="850" w:type="dxa"/>
            <w:shd w:val="clear" w:color="auto" w:fill="auto"/>
            <w:vAlign w:val="center"/>
          </w:tcPr>
          <w:p w:rsidR="00520D39" w:rsidRPr="00C96CE1" w:rsidRDefault="00520D39" w:rsidP="0014562E">
            <w:pPr>
              <w:pStyle w:val="Tabela"/>
              <w:spacing w:before="120"/>
            </w:pPr>
            <w:r>
              <w:t>2.4</w:t>
            </w:r>
          </w:p>
        </w:tc>
        <w:tc>
          <w:tcPr>
            <w:tcW w:w="710" w:type="dxa"/>
            <w:tcBorders>
              <w:right w:val="single" w:sz="4" w:space="0" w:color="auto"/>
            </w:tcBorders>
            <w:shd w:val="clear" w:color="auto" w:fill="auto"/>
            <w:vAlign w:val="center"/>
          </w:tcPr>
          <w:p w:rsidR="00520D39" w:rsidRPr="00C96CE1" w:rsidRDefault="00520D39" w:rsidP="0014562E">
            <w:pPr>
              <w:pStyle w:val="Tabela"/>
              <w:spacing w:before="120"/>
            </w:pPr>
            <w:r w:rsidRPr="00C96CE1">
              <w:t>žaluzije</w:t>
            </w:r>
          </w:p>
        </w:tc>
        <w:tc>
          <w:tcPr>
            <w:tcW w:w="1217" w:type="dxa"/>
            <w:tcBorders>
              <w:left w:val="single" w:sz="4" w:space="0" w:color="auto"/>
            </w:tcBorders>
            <w:shd w:val="clear" w:color="auto" w:fill="auto"/>
            <w:vAlign w:val="center"/>
          </w:tcPr>
          <w:p w:rsidR="00520D39" w:rsidRPr="00C96CE1" w:rsidRDefault="00520D39" w:rsidP="0014562E">
            <w:pPr>
              <w:pStyle w:val="Tabela"/>
              <w:spacing w:before="120"/>
            </w:pPr>
            <w:r>
              <w:t>32</w:t>
            </w:r>
            <w:r w:rsidRPr="00C96CE1">
              <w:t xml:space="preserve"> (-1; </w:t>
            </w:r>
            <w:r>
              <w:t>-4</w:t>
            </w:r>
            <w:r w:rsidRPr="00C96CE1">
              <w:t>)</w:t>
            </w:r>
          </w:p>
        </w:tc>
        <w:tc>
          <w:tcPr>
            <w:tcW w:w="1051" w:type="dxa"/>
            <w:shd w:val="clear" w:color="auto" w:fill="auto"/>
            <w:vAlign w:val="center"/>
          </w:tcPr>
          <w:p w:rsidR="00520D39" w:rsidRPr="00C96CE1" w:rsidRDefault="00520D39" w:rsidP="0014562E">
            <w:pPr>
              <w:pStyle w:val="Tabela"/>
              <w:spacing w:before="120"/>
            </w:pPr>
            <w:r>
              <w:t>28</w:t>
            </w:r>
          </w:p>
        </w:tc>
        <w:tc>
          <w:tcPr>
            <w:tcW w:w="850" w:type="dxa"/>
            <w:shd w:val="clear" w:color="auto" w:fill="auto"/>
            <w:vAlign w:val="center"/>
          </w:tcPr>
          <w:p w:rsidR="00520D39" w:rsidRPr="00C96CE1" w:rsidRDefault="00520D39" w:rsidP="0014562E">
            <w:pPr>
              <w:pStyle w:val="Tabela"/>
              <w:spacing w:before="120"/>
            </w:pPr>
            <w:r>
              <w:t>0.64</w:t>
            </w:r>
          </w:p>
        </w:tc>
        <w:tc>
          <w:tcPr>
            <w:tcW w:w="850" w:type="dxa"/>
            <w:shd w:val="clear" w:color="auto" w:fill="auto"/>
            <w:vAlign w:val="center"/>
          </w:tcPr>
          <w:p w:rsidR="00520D39" w:rsidRPr="00C96CE1" w:rsidRDefault="00520D39" w:rsidP="0014562E">
            <w:pPr>
              <w:pStyle w:val="Tabela"/>
              <w:spacing w:before="120"/>
            </w:pPr>
            <w:r>
              <w:t>29.4</w:t>
            </w:r>
          </w:p>
        </w:tc>
      </w:tr>
      <w:tr w:rsidR="00520D39" w:rsidRPr="008972CB" w:rsidTr="0014562E">
        <w:trPr>
          <w:jc w:val="center"/>
        </w:trPr>
        <w:tc>
          <w:tcPr>
            <w:tcW w:w="568" w:type="dxa"/>
            <w:shd w:val="clear" w:color="auto" w:fill="auto"/>
            <w:vAlign w:val="center"/>
          </w:tcPr>
          <w:p w:rsidR="00520D39" w:rsidRPr="001240E3" w:rsidRDefault="00520D39" w:rsidP="0014562E">
            <w:pPr>
              <w:pStyle w:val="Tabela"/>
              <w:spacing w:before="120"/>
              <w:rPr>
                <w:snapToGrid w:val="0"/>
              </w:rPr>
            </w:pPr>
            <w:r w:rsidRPr="001240E3">
              <w:rPr>
                <w:snapToGrid w:val="0"/>
              </w:rPr>
              <w:t>ZI06</w:t>
            </w:r>
          </w:p>
        </w:tc>
        <w:tc>
          <w:tcPr>
            <w:tcW w:w="1842" w:type="dxa"/>
            <w:tcBorders>
              <w:right w:val="single" w:sz="4" w:space="0" w:color="auto"/>
            </w:tcBorders>
            <w:shd w:val="clear" w:color="auto" w:fill="auto"/>
            <w:vAlign w:val="center"/>
          </w:tcPr>
          <w:p w:rsidR="00520D39" w:rsidRPr="00B94C29" w:rsidRDefault="00520D39" w:rsidP="0014562E">
            <w:pPr>
              <w:pStyle w:val="Tabela"/>
              <w:spacing w:before="120"/>
              <w:rPr>
                <w:highlight w:val="yellow"/>
              </w:rPr>
            </w:pPr>
            <w:r w:rsidRPr="00C96CE1">
              <w:t>Tovarniška ulica 38, Poljčane</w:t>
            </w:r>
          </w:p>
        </w:tc>
        <w:tc>
          <w:tcPr>
            <w:tcW w:w="1418" w:type="dxa"/>
            <w:tcBorders>
              <w:left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PVC 4/16/4</w:t>
            </w:r>
          </w:p>
        </w:tc>
        <w:tc>
          <w:tcPr>
            <w:tcW w:w="850" w:type="dxa"/>
            <w:shd w:val="clear" w:color="auto" w:fill="auto"/>
            <w:vAlign w:val="center"/>
          </w:tcPr>
          <w:p w:rsidR="00520D39" w:rsidRPr="00C96CE1" w:rsidRDefault="00520D39" w:rsidP="0014562E">
            <w:pPr>
              <w:pStyle w:val="Tabela"/>
              <w:spacing w:before="120"/>
            </w:pPr>
            <w:r>
              <w:t>1.2</w:t>
            </w:r>
          </w:p>
        </w:tc>
        <w:tc>
          <w:tcPr>
            <w:tcW w:w="710" w:type="dxa"/>
            <w:tcBorders>
              <w:right w:val="single" w:sz="4" w:space="0" w:color="auto"/>
            </w:tcBorders>
            <w:shd w:val="clear" w:color="auto" w:fill="auto"/>
            <w:vAlign w:val="center"/>
          </w:tcPr>
          <w:p w:rsidR="00520D39" w:rsidRPr="00C96CE1" w:rsidRDefault="00520D39" w:rsidP="0014562E">
            <w:pPr>
              <w:pStyle w:val="Tabela"/>
              <w:spacing w:before="120"/>
            </w:pPr>
            <w:proofErr w:type="spellStart"/>
            <w:r>
              <w:t>zun</w:t>
            </w:r>
            <w:proofErr w:type="spellEnd"/>
            <w:r>
              <w:t>. žaluzije</w:t>
            </w:r>
          </w:p>
        </w:tc>
        <w:tc>
          <w:tcPr>
            <w:tcW w:w="1217" w:type="dxa"/>
            <w:tcBorders>
              <w:left w:val="single" w:sz="4" w:space="0" w:color="auto"/>
            </w:tcBorders>
            <w:shd w:val="clear" w:color="auto" w:fill="auto"/>
            <w:vAlign w:val="center"/>
          </w:tcPr>
          <w:p w:rsidR="00520D39" w:rsidRPr="00C96CE1" w:rsidRDefault="00520D39" w:rsidP="0014562E">
            <w:pPr>
              <w:pStyle w:val="Tabela"/>
              <w:spacing w:before="120"/>
            </w:pPr>
            <w:r>
              <w:t>31</w:t>
            </w:r>
            <w:r w:rsidRPr="00C96CE1">
              <w:t xml:space="preserve"> (</w:t>
            </w:r>
            <w:r>
              <w:t>-1</w:t>
            </w:r>
            <w:r w:rsidRPr="00C96CE1">
              <w:t>; -</w:t>
            </w:r>
            <w:r>
              <w:t>4</w:t>
            </w:r>
            <w:r w:rsidRPr="00C96CE1">
              <w:t>)</w:t>
            </w:r>
          </w:p>
        </w:tc>
        <w:tc>
          <w:tcPr>
            <w:tcW w:w="1051" w:type="dxa"/>
            <w:shd w:val="clear" w:color="auto" w:fill="auto"/>
            <w:vAlign w:val="center"/>
          </w:tcPr>
          <w:p w:rsidR="00520D39" w:rsidRPr="00C96CE1" w:rsidRDefault="00520D39" w:rsidP="0014562E">
            <w:pPr>
              <w:pStyle w:val="Tabela"/>
              <w:spacing w:before="120"/>
            </w:pPr>
            <w:r>
              <w:t>27</w:t>
            </w:r>
          </w:p>
        </w:tc>
        <w:tc>
          <w:tcPr>
            <w:tcW w:w="850" w:type="dxa"/>
            <w:shd w:val="clear" w:color="auto" w:fill="auto"/>
            <w:vAlign w:val="center"/>
          </w:tcPr>
          <w:p w:rsidR="00520D39" w:rsidRPr="00C96CE1" w:rsidRDefault="00520D39" w:rsidP="0014562E">
            <w:pPr>
              <w:pStyle w:val="Tabela"/>
              <w:spacing w:before="120"/>
            </w:pPr>
            <w:r>
              <w:t>0.30</w:t>
            </w:r>
          </w:p>
        </w:tc>
        <w:tc>
          <w:tcPr>
            <w:tcW w:w="850" w:type="dxa"/>
            <w:shd w:val="clear" w:color="auto" w:fill="auto"/>
            <w:vAlign w:val="center"/>
          </w:tcPr>
          <w:p w:rsidR="00520D39" w:rsidRPr="00C96CE1" w:rsidRDefault="00520D39" w:rsidP="0014562E">
            <w:pPr>
              <w:pStyle w:val="Tabela"/>
              <w:spacing w:before="120"/>
            </w:pPr>
            <w:r>
              <w:t>29.1</w:t>
            </w:r>
          </w:p>
        </w:tc>
      </w:tr>
      <w:tr w:rsidR="00520D39" w:rsidRPr="008972CB" w:rsidTr="0014562E">
        <w:trPr>
          <w:jc w:val="center"/>
        </w:trPr>
        <w:tc>
          <w:tcPr>
            <w:tcW w:w="568" w:type="dxa"/>
            <w:tcBorders>
              <w:bottom w:val="single" w:sz="4" w:space="0" w:color="auto"/>
            </w:tcBorders>
            <w:shd w:val="clear" w:color="auto" w:fill="auto"/>
            <w:vAlign w:val="center"/>
          </w:tcPr>
          <w:p w:rsidR="00520D39" w:rsidRPr="001240E3" w:rsidRDefault="00520D39" w:rsidP="0014562E">
            <w:pPr>
              <w:pStyle w:val="Tabela"/>
              <w:spacing w:before="120"/>
              <w:rPr>
                <w:snapToGrid w:val="0"/>
              </w:rPr>
            </w:pPr>
            <w:r w:rsidRPr="001240E3">
              <w:rPr>
                <w:snapToGrid w:val="0"/>
              </w:rPr>
              <w:t>ZI0</w:t>
            </w:r>
            <w:r>
              <w:rPr>
                <w:snapToGrid w:val="0"/>
              </w:rPr>
              <w:t>7</w:t>
            </w:r>
          </w:p>
        </w:tc>
        <w:tc>
          <w:tcPr>
            <w:tcW w:w="1842" w:type="dxa"/>
            <w:tcBorders>
              <w:bottom w:val="single" w:sz="4" w:space="0" w:color="auto"/>
              <w:right w:val="single" w:sz="4" w:space="0" w:color="auto"/>
            </w:tcBorders>
            <w:shd w:val="clear" w:color="auto" w:fill="auto"/>
            <w:vAlign w:val="center"/>
          </w:tcPr>
          <w:p w:rsidR="00520D39" w:rsidRPr="00B94C29" w:rsidRDefault="00520D39" w:rsidP="0014562E">
            <w:pPr>
              <w:pStyle w:val="Tabela"/>
              <w:spacing w:before="120"/>
              <w:rPr>
                <w:highlight w:val="yellow"/>
              </w:rPr>
            </w:pPr>
            <w:r w:rsidRPr="00C96CE1">
              <w:t>Ob železnici 43, Poljčane</w:t>
            </w:r>
          </w:p>
        </w:tc>
        <w:tc>
          <w:tcPr>
            <w:tcW w:w="1418" w:type="dxa"/>
            <w:tcBorders>
              <w:left w:val="single" w:sz="4" w:space="0" w:color="auto"/>
              <w:bottom w:val="single" w:sz="4" w:space="0" w:color="auto"/>
            </w:tcBorders>
            <w:shd w:val="clear" w:color="auto" w:fill="auto"/>
            <w:vAlign w:val="center"/>
          </w:tcPr>
          <w:p w:rsidR="00520D39" w:rsidRPr="00B94C29" w:rsidRDefault="00520D39" w:rsidP="0014562E">
            <w:pPr>
              <w:pStyle w:val="Tabela"/>
              <w:spacing w:before="120"/>
              <w:rPr>
                <w:highlight w:val="yellow"/>
              </w:rPr>
            </w:pPr>
            <w:r w:rsidRPr="00442C6F">
              <w:t>PVC 4/16/4</w:t>
            </w:r>
          </w:p>
        </w:tc>
        <w:tc>
          <w:tcPr>
            <w:tcW w:w="850" w:type="dxa"/>
            <w:tcBorders>
              <w:bottom w:val="single" w:sz="4" w:space="0" w:color="auto"/>
            </w:tcBorders>
            <w:shd w:val="clear" w:color="auto" w:fill="auto"/>
            <w:vAlign w:val="center"/>
          </w:tcPr>
          <w:p w:rsidR="00520D39" w:rsidRPr="00C96CE1" w:rsidRDefault="00520D39" w:rsidP="0014562E">
            <w:pPr>
              <w:pStyle w:val="Tabela"/>
              <w:spacing w:before="120"/>
            </w:pPr>
            <w:r>
              <w:t>2.3</w:t>
            </w:r>
          </w:p>
        </w:tc>
        <w:tc>
          <w:tcPr>
            <w:tcW w:w="710" w:type="dxa"/>
            <w:tcBorders>
              <w:bottom w:val="single" w:sz="4" w:space="0" w:color="auto"/>
              <w:right w:val="single" w:sz="4" w:space="0" w:color="auto"/>
            </w:tcBorders>
            <w:shd w:val="clear" w:color="auto" w:fill="auto"/>
            <w:vAlign w:val="center"/>
          </w:tcPr>
          <w:p w:rsidR="00520D39" w:rsidRPr="00C96CE1" w:rsidRDefault="00520D39" w:rsidP="0014562E">
            <w:pPr>
              <w:pStyle w:val="Tabela"/>
              <w:spacing w:before="120"/>
            </w:pPr>
            <w:r w:rsidRPr="00C96CE1">
              <w:t>žaluzije</w:t>
            </w:r>
          </w:p>
        </w:tc>
        <w:tc>
          <w:tcPr>
            <w:tcW w:w="1217" w:type="dxa"/>
            <w:tcBorders>
              <w:left w:val="single" w:sz="4" w:space="0" w:color="auto"/>
              <w:bottom w:val="single" w:sz="4" w:space="0" w:color="auto"/>
            </w:tcBorders>
            <w:shd w:val="clear" w:color="auto" w:fill="auto"/>
            <w:vAlign w:val="center"/>
          </w:tcPr>
          <w:p w:rsidR="00520D39" w:rsidRPr="00C96CE1" w:rsidRDefault="00520D39" w:rsidP="0014562E">
            <w:pPr>
              <w:pStyle w:val="Tabela"/>
              <w:spacing w:before="120"/>
            </w:pPr>
            <w:r>
              <w:t>25</w:t>
            </w:r>
            <w:r w:rsidRPr="00C96CE1">
              <w:t xml:space="preserve"> (-1; -3)</w:t>
            </w:r>
          </w:p>
        </w:tc>
        <w:tc>
          <w:tcPr>
            <w:tcW w:w="1051" w:type="dxa"/>
            <w:tcBorders>
              <w:bottom w:val="single" w:sz="4" w:space="0" w:color="auto"/>
            </w:tcBorders>
            <w:shd w:val="clear" w:color="auto" w:fill="auto"/>
            <w:vAlign w:val="center"/>
          </w:tcPr>
          <w:p w:rsidR="00520D39" w:rsidRPr="00C96CE1" w:rsidRDefault="00520D39" w:rsidP="0014562E">
            <w:pPr>
              <w:pStyle w:val="Tabela"/>
              <w:spacing w:before="120"/>
            </w:pPr>
            <w:r>
              <w:t>22</w:t>
            </w:r>
          </w:p>
        </w:tc>
        <w:tc>
          <w:tcPr>
            <w:tcW w:w="850" w:type="dxa"/>
            <w:tcBorders>
              <w:bottom w:val="single" w:sz="4" w:space="0" w:color="auto"/>
            </w:tcBorders>
            <w:shd w:val="clear" w:color="auto" w:fill="auto"/>
            <w:vAlign w:val="center"/>
          </w:tcPr>
          <w:p w:rsidR="00520D39" w:rsidRPr="00C96CE1" w:rsidRDefault="00520D39" w:rsidP="0014562E">
            <w:pPr>
              <w:pStyle w:val="Tabela"/>
              <w:spacing w:before="120"/>
            </w:pPr>
            <w:r>
              <w:t>0.30</w:t>
            </w:r>
          </w:p>
        </w:tc>
        <w:tc>
          <w:tcPr>
            <w:tcW w:w="850" w:type="dxa"/>
            <w:tcBorders>
              <w:bottom w:val="single" w:sz="4" w:space="0" w:color="auto"/>
            </w:tcBorders>
            <w:shd w:val="clear" w:color="auto" w:fill="auto"/>
            <w:vAlign w:val="center"/>
          </w:tcPr>
          <w:p w:rsidR="00520D39" w:rsidRPr="00C96CE1" w:rsidRDefault="00520D39" w:rsidP="0014562E">
            <w:pPr>
              <w:pStyle w:val="Tabela"/>
              <w:spacing w:before="120"/>
            </w:pPr>
            <w:r>
              <w:t>28.6</w:t>
            </w:r>
          </w:p>
        </w:tc>
      </w:tr>
    </w:tbl>
    <w:bookmarkEnd w:id="105"/>
    <w:bookmarkEnd w:id="106"/>
    <w:p w:rsidR="00520D39" w:rsidRPr="00E51AF3" w:rsidRDefault="00520D39" w:rsidP="00520D39">
      <w:pPr>
        <w:spacing w:before="120" w:after="120"/>
      </w:pPr>
      <w:r w:rsidRPr="00E51AF3">
        <w:t>Legenda:</w:t>
      </w:r>
    </w:p>
    <w:p w:rsidR="00520D39" w:rsidRPr="009C7B21" w:rsidRDefault="00520D39" w:rsidP="00520D39">
      <w:pPr>
        <w:pStyle w:val="Alineja0"/>
      </w:pPr>
      <w:r w:rsidRPr="009C7B21">
        <w:t>R`</w:t>
      </w:r>
      <w:r w:rsidRPr="009C7B21">
        <w:rPr>
          <w:vertAlign w:val="subscript"/>
        </w:rPr>
        <w:t>45º,w</w:t>
      </w:r>
      <w:r w:rsidRPr="009C7B21">
        <w:t xml:space="preserve">  </w:t>
      </w:r>
      <w:r w:rsidRPr="009C7B21">
        <w:tab/>
        <w:t xml:space="preserve">zvočna </w:t>
      </w:r>
      <w:proofErr w:type="spellStart"/>
      <w:r w:rsidRPr="009C7B21">
        <w:t>izolirnost</w:t>
      </w:r>
      <w:proofErr w:type="spellEnd"/>
      <w:r w:rsidRPr="009C7B21">
        <w:t xml:space="preserve"> okna – SIST EN ISO 717-1:2013</w:t>
      </w:r>
    </w:p>
    <w:p w:rsidR="00520D39" w:rsidRPr="009C7B21" w:rsidRDefault="00520D39" w:rsidP="00520D39">
      <w:pPr>
        <w:pStyle w:val="Alineja0"/>
      </w:pPr>
      <w:proofErr w:type="spellStart"/>
      <w:r w:rsidRPr="009C7B21">
        <w:t>C</w:t>
      </w:r>
      <w:r w:rsidRPr="009C7B21">
        <w:rPr>
          <w:vertAlign w:val="subscript"/>
        </w:rPr>
        <w:t>tr</w:t>
      </w:r>
      <w:proofErr w:type="spellEnd"/>
      <w:r w:rsidRPr="009C7B21">
        <w:rPr>
          <w:vertAlign w:val="subscript"/>
        </w:rPr>
        <w:tab/>
      </w:r>
      <w:r w:rsidRPr="009C7B21">
        <w:t>korekturni faktor za nizko ali srednje frekvenčni vir hrupa (promet)</w:t>
      </w:r>
    </w:p>
    <w:p w:rsidR="00520D39" w:rsidRPr="00BC385F" w:rsidRDefault="00520D39" w:rsidP="00520D39">
      <w:pPr>
        <w:pStyle w:val="Alineja0"/>
      </w:pPr>
      <w:r w:rsidRPr="009C7B21">
        <w:t>V stavbah, kjer so bile izvedene meritve, so vgrajena PVC okna z običajno termoizolacijsko zasteklitvijo, v stavbi Vrbno 5d, so vgrajena novejša PVC okna s termoizolacijsko zasteklitvijo</w:t>
      </w:r>
      <w:r w:rsidRPr="00C96CE1">
        <w:t xml:space="preserve"> dimenzij </w:t>
      </w:r>
      <w:r w:rsidRPr="00BC385F">
        <w:t xml:space="preserve">4/12/4/12/4. Rezultati meritev zvočne </w:t>
      </w:r>
      <w:proofErr w:type="spellStart"/>
      <w:r w:rsidRPr="00BC385F">
        <w:t>izolirnosti</w:t>
      </w:r>
      <w:proofErr w:type="spellEnd"/>
      <w:r w:rsidRPr="00BC385F">
        <w:t xml:space="preserve"> obstoječih oken so </w:t>
      </w:r>
      <w:r>
        <w:t>navedeni</w:t>
      </w:r>
      <w:r w:rsidRPr="00BC385F">
        <w:t xml:space="preserve"> v nadaljevanju:</w:t>
      </w:r>
    </w:p>
    <w:p w:rsidR="00520D39" w:rsidRPr="00BC385F" w:rsidRDefault="00520D39" w:rsidP="00520D39">
      <w:pPr>
        <w:pStyle w:val="Alineja0"/>
        <w:numPr>
          <w:ilvl w:val="1"/>
          <w:numId w:val="1"/>
        </w:numPr>
      </w:pPr>
      <w:r w:rsidRPr="00BC385F">
        <w:t>V stavbi Vrbno 5d, Vrbno (ZI01) je bila pri PVC oknu s termoizolacijsko zasteklitvijo 4/12/4/12/4 izmerjena spektralno prilagojena</w:t>
      </w:r>
      <w:r w:rsidRPr="00BC385F">
        <w:rPr>
          <w:b/>
        </w:rPr>
        <w:t xml:space="preserve"> </w:t>
      </w:r>
      <w:r w:rsidRPr="00BC385F">
        <w:t xml:space="preserve">zvočna </w:t>
      </w:r>
      <w:proofErr w:type="spellStart"/>
      <w:r w:rsidRPr="00BC385F">
        <w:t>izolirnost</w:t>
      </w:r>
      <w:proofErr w:type="spellEnd"/>
      <w:r w:rsidRPr="00BC385F">
        <w:t xml:space="preserve"> 28 </w:t>
      </w:r>
      <w:proofErr w:type="spellStart"/>
      <w:r w:rsidRPr="00BC385F">
        <w:t>dB</w:t>
      </w:r>
      <w:proofErr w:type="spellEnd"/>
      <w:r w:rsidRPr="00BC385F">
        <w:t>, kar je v okviru pričakovanj glede na starost okna, vrsto in debelino okenskega profila ter sestavo zasteklitve.</w:t>
      </w:r>
    </w:p>
    <w:p w:rsidR="00520D39" w:rsidRPr="00BC385F" w:rsidRDefault="00520D39" w:rsidP="00520D39">
      <w:pPr>
        <w:pStyle w:val="Alineja0"/>
        <w:numPr>
          <w:ilvl w:val="1"/>
          <w:numId w:val="1"/>
        </w:numPr>
      </w:pPr>
      <w:r w:rsidRPr="00BC385F">
        <w:rPr>
          <w:bCs/>
        </w:rPr>
        <w:t>V stavbi Ljubljanska 11, Šentjur (ZI02)</w:t>
      </w:r>
      <w:r w:rsidRPr="00BC385F">
        <w:t xml:space="preserve"> je bila pri PVC oknu s termoizolacijsko zasteklitvijo 4/16/4 izmerjena spektralno prilagojena zvočna </w:t>
      </w:r>
      <w:proofErr w:type="spellStart"/>
      <w:r w:rsidRPr="00BC385F">
        <w:t>izolirnost</w:t>
      </w:r>
      <w:proofErr w:type="spellEnd"/>
      <w:r w:rsidRPr="00BC385F">
        <w:t xml:space="preserve"> 18 </w:t>
      </w:r>
      <w:proofErr w:type="spellStart"/>
      <w:r w:rsidRPr="00BC385F">
        <w:t>dB</w:t>
      </w:r>
      <w:proofErr w:type="spellEnd"/>
      <w:r w:rsidRPr="00BC385F">
        <w:t xml:space="preserve">, kar je pod pričakovanji glede na starost okna, vrsto in debelino okenskega profila ter sestavo zasteklitve. Manjša zvočna </w:t>
      </w:r>
      <w:proofErr w:type="spellStart"/>
      <w:r w:rsidRPr="00BC385F">
        <w:t>izolirnost</w:t>
      </w:r>
      <w:proofErr w:type="spellEnd"/>
      <w:r w:rsidRPr="00BC385F">
        <w:t xml:space="preserve"> od pričakovane je posledica dotrajanega okovja in s tem slabšega tesnjenja.</w:t>
      </w:r>
    </w:p>
    <w:p w:rsidR="00520D39" w:rsidRPr="00BC385F" w:rsidRDefault="00520D39" w:rsidP="00520D39">
      <w:pPr>
        <w:pStyle w:val="Alineja0"/>
        <w:numPr>
          <w:ilvl w:val="1"/>
          <w:numId w:val="1"/>
        </w:numPr>
      </w:pPr>
      <w:r w:rsidRPr="003D30BA">
        <w:t>V stavbi Cesta</w:t>
      </w:r>
      <w:r w:rsidRPr="00D34385">
        <w:t xml:space="preserve"> </w:t>
      </w:r>
      <w:r w:rsidRPr="00BC385F">
        <w:t>Kozjanskega odreda 8A, Šentjur (ZI03) je bila pri PVC oknu s termoizolacijsko zasteklitvijo 4/16/4 izmerjena spektralno prilagojena</w:t>
      </w:r>
      <w:r w:rsidRPr="00BC385F">
        <w:rPr>
          <w:b/>
        </w:rPr>
        <w:t xml:space="preserve"> </w:t>
      </w:r>
      <w:r w:rsidRPr="00BC385F">
        <w:t xml:space="preserve">zvočna </w:t>
      </w:r>
      <w:proofErr w:type="spellStart"/>
      <w:r w:rsidRPr="00BC385F">
        <w:t>izolirnost</w:t>
      </w:r>
      <w:proofErr w:type="spellEnd"/>
      <w:r w:rsidRPr="00BC385F">
        <w:t xml:space="preserve"> 29 </w:t>
      </w:r>
      <w:proofErr w:type="spellStart"/>
      <w:r w:rsidRPr="00BC385F">
        <w:t>dB</w:t>
      </w:r>
      <w:proofErr w:type="spellEnd"/>
      <w:r w:rsidRPr="00BC385F">
        <w:t>, kar je v okviru pričakovanj glede na starost okna, vrsto in debelino okenskega profila ter sestavo zasteklitve.</w:t>
      </w:r>
    </w:p>
    <w:p w:rsidR="00520D39" w:rsidRPr="00BC385F" w:rsidRDefault="00520D39" w:rsidP="00520D39">
      <w:pPr>
        <w:pStyle w:val="Alineja0"/>
        <w:numPr>
          <w:ilvl w:val="1"/>
          <w:numId w:val="1"/>
        </w:numPr>
      </w:pPr>
      <w:r w:rsidRPr="00BC385F">
        <w:lastRenderedPageBreak/>
        <w:t>V stavbi Dolga Gora 12, Dolga Gora (ZI04) je bila pri PVC oknu s termoizolacijsko zasteklitvijo 4/16/4 izmerjena spektralno prilagojena</w:t>
      </w:r>
      <w:r w:rsidRPr="00BC385F">
        <w:rPr>
          <w:b/>
        </w:rPr>
        <w:t xml:space="preserve"> </w:t>
      </w:r>
      <w:r w:rsidRPr="00BC385F">
        <w:t xml:space="preserve">zvočna </w:t>
      </w:r>
      <w:proofErr w:type="spellStart"/>
      <w:r w:rsidRPr="00BC385F">
        <w:t>izolirnost</w:t>
      </w:r>
      <w:proofErr w:type="spellEnd"/>
      <w:r w:rsidRPr="00BC385F">
        <w:t xml:space="preserve"> 27 </w:t>
      </w:r>
      <w:proofErr w:type="spellStart"/>
      <w:r w:rsidRPr="00BC385F">
        <w:t>dB</w:t>
      </w:r>
      <w:proofErr w:type="spellEnd"/>
      <w:r w:rsidRPr="00BC385F">
        <w:t>, kar je v okviru pričakovanj glede na starost okna, vrsto in debelino okenskega profila ter sestavo zasteklitve.</w:t>
      </w:r>
    </w:p>
    <w:p w:rsidR="00520D39" w:rsidRPr="00BC385F" w:rsidRDefault="00520D39" w:rsidP="00520D39">
      <w:pPr>
        <w:pStyle w:val="Alineja0"/>
        <w:numPr>
          <w:ilvl w:val="1"/>
          <w:numId w:val="1"/>
        </w:numPr>
      </w:pPr>
      <w:r w:rsidRPr="00BC385F">
        <w:t>V stavbi Zbelovska Gora 42, Zbelovska Gora (ZI05) je bila pri PVC oknu s termoizolacijsko zasteklitvijo 4/16/4 izmerjena spektralno prilagojena</w:t>
      </w:r>
      <w:r w:rsidRPr="00BC385F">
        <w:rPr>
          <w:b/>
        </w:rPr>
        <w:t xml:space="preserve"> </w:t>
      </w:r>
      <w:r w:rsidRPr="00BC385F">
        <w:t xml:space="preserve">zvočna </w:t>
      </w:r>
      <w:proofErr w:type="spellStart"/>
      <w:r w:rsidRPr="00BC385F">
        <w:t>izolirnost</w:t>
      </w:r>
      <w:proofErr w:type="spellEnd"/>
      <w:r w:rsidRPr="00BC385F">
        <w:t xml:space="preserve"> 28 </w:t>
      </w:r>
      <w:proofErr w:type="spellStart"/>
      <w:r w:rsidRPr="00BC385F">
        <w:t>dB</w:t>
      </w:r>
      <w:proofErr w:type="spellEnd"/>
      <w:r w:rsidRPr="00BC385F">
        <w:t>, kar je v okviru pričakovanj glede na starost okna, vrsto in debelino okenskega profila ter sestavo zasteklitve.</w:t>
      </w:r>
    </w:p>
    <w:p w:rsidR="00520D39" w:rsidRPr="00BC385F" w:rsidRDefault="00520D39" w:rsidP="00520D39">
      <w:pPr>
        <w:pStyle w:val="Alineja0"/>
        <w:numPr>
          <w:ilvl w:val="1"/>
          <w:numId w:val="1"/>
        </w:numPr>
      </w:pPr>
      <w:r w:rsidRPr="00BC385F">
        <w:t>V stavbi Tovarniška ulica 38, Poljčane (ZI06) je bila pri PVC oknu s termoizolacijsko zasteklitvijo 4/16/4 izmerjena spektralno prilagojena</w:t>
      </w:r>
      <w:r w:rsidRPr="00BC385F">
        <w:rPr>
          <w:b/>
        </w:rPr>
        <w:t xml:space="preserve"> </w:t>
      </w:r>
      <w:r w:rsidRPr="00BC385F">
        <w:t xml:space="preserve">zvočna </w:t>
      </w:r>
      <w:proofErr w:type="spellStart"/>
      <w:r w:rsidRPr="00BC385F">
        <w:t>izolirnost</w:t>
      </w:r>
      <w:proofErr w:type="spellEnd"/>
      <w:r w:rsidRPr="00BC385F">
        <w:t xml:space="preserve"> 27 </w:t>
      </w:r>
      <w:proofErr w:type="spellStart"/>
      <w:r w:rsidRPr="00BC385F">
        <w:t>dB</w:t>
      </w:r>
      <w:proofErr w:type="spellEnd"/>
      <w:r w:rsidRPr="00BC385F">
        <w:t>, kar je v okviru pričakovanj glede na starost okna, vrsto in debelino okenskega profila ter sestavo zasteklitve.</w:t>
      </w:r>
    </w:p>
    <w:p w:rsidR="00520D39" w:rsidRPr="00B16133" w:rsidRDefault="00520D39" w:rsidP="00520D39">
      <w:pPr>
        <w:pStyle w:val="Alineja0"/>
        <w:numPr>
          <w:ilvl w:val="1"/>
          <w:numId w:val="1"/>
        </w:numPr>
      </w:pPr>
      <w:r w:rsidRPr="00B16133">
        <w:rPr>
          <w:bCs/>
        </w:rPr>
        <w:t>V stavbi Ob železnici 43, Poljčane (ZI07) je</w:t>
      </w:r>
      <w:r w:rsidRPr="00BC385F">
        <w:t xml:space="preserve"> bila pri PVC oknu s termoizolacijsko zasteklitvijo 4/16/4 izmerjena spektralno prilagojena zvočna </w:t>
      </w:r>
      <w:proofErr w:type="spellStart"/>
      <w:r w:rsidRPr="00BC385F">
        <w:t>izolirnost</w:t>
      </w:r>
      <w:proofErr w:type="spellEnd"/>
      <w:r w:rsidRPr="00BC385F">
        <w:t xml:space="preserve"> 22 </w:t>
      </w:r>
      <w:proofErr w:type="spellStart"/>
      <w:r w:rsidRPr="00BC385F">
        <w:t>dB</w:t>
      </w:r>
      <w:proofErr w:type="spellEnd"/>
      <w:r w:rsidRPr="00BC385F">
        <w:t xml:space="preserve">, kar je pod pričakovanji glede na starost okna, vrsto in debelino okenskega profila ter sestavo zasteklitve. Manjša zvočna </w:t>
      </w:r>
      <w:proofErr w:type="spellStart"/>
      <w:r w:rsidRPr="00BC385F">
        <w:t>izolirnost</w:t>
      </w:r>
      <w:proofErr w:type="spellEnd"/>
      <w:r w:rsidRPr="00BC385F">
        <w:t xml:space="preserve"> od pričakovane je posledica dotrajanega okovja in s tem slabšega tesnjenja.</w:t>
      </w:r>
    </w:p>
    <w:p w:rsidR="00520D39" w:rsidRPr="00BC385F" w:rsidRDefault="00520D39" w:rsidP="00520D39">
      <w:pPr>
        <w:pStyle w:val="Naslov2"/>
      </w:pPr>
      <w:bookmarkStart w:id="107" w:name="_Toc24958318"/>
      <w:bookmarkStart w:id="108" w:name="_Toc46918733"/>
      <w:r w:rsidRPr="00B16133">
        <w:t>Obremenite</w:t>
      </w:r>
      <w:r w:rsidRPr="00BC385F">
        <w:t>v s hrupom v letu 20</w:t>
      </w:r>
      <w:bookmarkEnd w:id="107"/>
      <w:r w:rsidRPr="00BC385F">
        <w:t>17</w:t>
      </w:r>
      <w:bookmarkEnd w:id="108"/>
    </w:p>
    <w:p w:rsidR="00520D39" w:rsidRDefault="00520D39" w:rsidP="00520D39">
      <w:bookmarkStart w:id="109" w:name="_Hlk36999877"/>
      <w:r w:rsidRPr="000B562E">
        <w:t xml:space="preserve">Upravičenost izvedbe ukrepov je bila v skladu s projektno nalogo preverjena </w:t>
      </w:r>
      <w:r>
        <w:t>pri</w:t>
      </w:r>
      <w:r w:rsidRPr="000B562E">
        <w:t xml:space="preserve"> 56 stavbah, ki niso bile vključene v sanacijo v okviru 1. faze izvedbe OP-Hrup 2012 in ki so bile v letu 2017 na podlagi rezultatov obratovalnega monitoringa hrupa preobremenjene s hrupom zaradi železniškega prometa</w:t>
      </w:r>
      <w:r>
        <w:t xml:space="preserve">. (Obratovalni monitoring, </w:t>
      </w:r>
      <w:proofErr w:type="spellStart"/>
      <w:r>
        <w:t>novelacija</w:t>
      </w:r>
      <w:proofErr w:type="spellEnd"/>
      <w:r>
        <w:t xml:space="preserve"> strateških kart hrupa in izdelava strokovne podlage za operativni program varstva pred hrupom zaradi železniškega prometa za določene odseke železniških prog v RS za obdobje 2018 – 2023, </w:t>
      </w:r>
      <w:proofErr w:type="spellStart"/>
      <w:r>
        <w:t>pog</w:t>
      </w:r>
      <w:proofErr w:type="spellEnd"/>
      <w:r>
        <w:t>. DRSI, št. 2431-17-300262/0 z dne 10.07.2018).</w:t>
      </w:r>
    </w:p>
    <w:p w:rsidR="00520D39" w:rsidRDefault="00520D39" w:rsidP="00520D39">
      <w:pPr>
        <w:rPr>
          <w:rFonts w:eastAsia="Calibri"/>
        </w:rPr>
      </w:pPr>
      <w:r w:rsidRPr="000F5DBA">
        <w:rPr>
          <w:rFonts w:eastAsia="Calibri"/>
        </w:rPr>
        <w:t>Protihrupna sanacija 1. faze OP-Hrup 2012 je bila omejena na izvedbo ukrepov na stavbah, ki so bile na podlagi napovedi prometne obremenitev železniške proge za leto 2015 in s takrat veljavno Uredbo o mejnih vrednostih kazalcev hrupa preobremenjene čez kritično vrednost L</w:t>
      </w:r>
      <w:r w:rsidRPr="00F3356E">
        <w:rPr>
          <w:rFonts w:eastAsia="Calibri"/>
          <w:vertAlign w:val="subscript"/>
        </w:rPr>
        <w:t>NOČ</w:t>
      </w:r>
      <w:r w:rsidRPr="000F5DBA">
        <w:rPr>
          <w:rFonts w:eastAsia="Calibri"/>
        </w:rPr>
        <w:t xml:space="preserve"> za III. stopnjo varstva pred hrupom. Upravljavec vira hrupa se je v letu 2019 odločil, da bo 2. fazo sanacije hrupa na etapi A med Celjem in Mariborom, ki vključuje še stavbe z ocenjenim preseganjem mejne vrednosti za vir hrupa, izvedel v letu 2020.</w:t>
      </w:r>
    </w:p>
    <w:p w:rsidR="00520D39" w:rsidRDefault="00520D39" w:rsidP="00520D39">
      <w:r w:rsidRPr="000F5DBA">
        <w:rPr>
          <w:rFonts w:eastAsia="Calibri"/>
        </w:rPr>
        <w:t>Kot podlag</w:t>
      </w:r>
      <w:r>
        <w:rPr>
          <w:rFonts w:eastAsia="Calibri"/>
        </w:rPr>
        <w:t>a</w:t>
      </w:r>
      <w:r w:rsidRPr="000F5DBA">
        <w:rPr>
          <w:rFonts w:eastAsia="Calibri"/>
        </w:rPr>
        <w:t xml:space="preserve"> za določitev za sanacijo predvidenih stavb </w:t>
      </w:r>
      <w:r>
        <w:rPr>
          <w:rFonts w:eastAsia="Calibri"/>
        </w:rPr>
        <w:t xml:space="preserve">in opredelitev obsega ukrepov </w:t>
      </w:r>
      <w:r w:rsidRPr="000F5DBA">
        <w:rPr>
          <w:rFonts w:eastAsia="Calibri"/>
        </w:rPr>
        <w:t xml:space="preserve">so </w:t>
      </w:r>
      <w:r>
        <w:rPr>
          <w:rFonts w:eastAsia="Calibri"/>
        </w:rPr>
        <w:t xml:space="preserve">bili </w:t>
      </w:r>
      <w:r w:rsidRPr="000F5DBA">
        <w:rPr>
          <w:rFonts w:eastAsia="Calibri"/>
        </w:rPr>
        <w:t>privze</w:t>
      </w:r>
      <w:r>
        <w:rPr>
          <w:rFonts w:eastAsia="Calibri"/>
        </w:rPr>
        <w:t>t</w:t>
      </w:r>
      <w:r w:rsidRPr="000F5DBA">
        <w:rPr>
          <w:rFonts w:eastAsia="Calibri"/>
        </w:rPr>
        <w:t>i aktualn</w:t>
      </w:r>
      <w:r>
        <w:rPr>
          <w:rFonts w:eastAsia="Calibri"/>
        </w:rPr>
        <w:t>i</w:t>
      </w:r>
      <w:r w:rsidRPr="000F5DBA">
        <w:rPr>
          <w:rFonts w:eastAsia="Calibri"/>
        </w:rPr>
        <w:t xml:space="preserve"> podatk</w:t>
      </w:r>
      <w:r>
        <w:rPr>
          <w:rFonts w:eastAsia="Calibri"/>
        </w:rPr>
        <w:t>i</w:t>
      </w:r>
      <w:r w:rsidRPr="000F5DBA">
        <w:rPr>
          <w:rFonts w:eastAsia="Calibri"/>
        </w:rPr>
        <w:t xml:space="preserve"> obratovalnega monitoringa hrupa za leto 2017. Na železniškem omrežju je sicer pričakovano delno povečanje emisije hrupa do leta 2024, po tem letu pa se bo zaradi zahtevane posodobitve voznega parka (predvsem tovornih vagonov) emisija hrupa železniškega prometa občutno zmanjšala. Po oceni se bo emisije hrupa železniškega prometa med letoma 2017 in 2024 povečala za največ 1 </w:t>
      </w:r>
      <w:proofErr w:type="spellStart"/>
      <w:r w:rsidRPr="000F5DBA">
        <w:rPr>
          <w:rFonts w:eastAsia="Calibri"/>
        </w:rPr>
        <w:t>dB</w:t>
      </w:r>
      <w:proofErr w:type="spellEnd"/>
      <w:r w:rsidRPr="000F5DBA">
        <w:rPr>
          <w:rFonts w:eastAsia="Calibri"/>
        </w:rPr>
        <w:t>(A), kar praktično ne vpliva na predviden obseg pasivne protihrupne zaščite.</w:t>
      </w:r>
      <w:r>
        <w:rPr>
          <w:rFonts w:eastAsia="Calibri"/>
        </w:rPr>
        <w:t xml:space="preserve"> Glede na navedeno je ocenjeno, da je z elaboratom predvidena pasivna zaščita stavb ustrezna,</w:t>
      </w:r>
      <w:r w:rsidRPr="00F3356E">
        <w:rPr>
          <w:rFonts w:eastAsia="Calibri"/>
        </w:rPr>
        <w:t xml:space="preserve"> </w:t>
      </w:r>
      <w:r w:rsidRPr="00D77D0B">
        <w:rPr>
          <w:rFonts w:eastAsia="Calibri"/>
        </w:rPr>
        <w:t xml:space="preserve">predlagani pasivni protihrupni ukrepi bodo za dolgoročno obdobje po letu 2024 v celoti zagotavljali izpolnjevanje zahtev </w:t>
      </w:r>
      <w:r w:rsidRPr="00F3356E">
        <w:rPr>
          <w:rFonts w:eastAsia="Calibri"/>
        </w:rPr>
        <w:t>Pravilnik</w:t>
      </w:r>
      <w:r>
        <w:rPr>
          <w:rFonts w:eastAsia="Calibri"/>
        </w:rPr>
        <w:t>a</w:t>
      </w:r>
      <w:r w:rsidRPr="00F3356E">
        <w:rPr>
          <w:rFonts w:eastAsia="Calibri"/>
        </w:rPr>
        <w:t xml:space="preserve"> o zaščiti pred hrupom v stavbah</w:t>
      </w:r>
    </w:p>
    <w:bookmarkEnd w:id="109"/>
    <w:p w:rsidR="00520D39" w:rsidRPr="00BC385F" w:rsidRDefault="00520D39" w:rsidP="00520D39">
      <w:r w:rsidRPr="00BC385F">
        <w:t>Obremenitev s hrupom po posamezni etaži in fasadi za pasivno protihrupno zaščito obravnavanih stavb v letu 2017 je prikazana v prilogi P.</w:t>
      </w:r>
      <w:r>
        <w:t>9</w:t>
      </w:r>
      <w:r w:rsidRPr="00BC385F">
        <w:t>.</w:t>
      </w:r>
    </w:p>
    <w:p w:rsidR="00520D39" w:rsidRPr="00BC385F" w:rsidRDefault="00520D39" w:rsidP="00520D39">
      <w:pPr>
        <w:pStyle w:val="Naslov2"/>
      </w:pPr>
      <w:bookmarkStart w:id="110" w:name="_Toc24958319"/>
      <w:bookmarkStart w:id="111" w:name="_Toc46918734"/>
      <w:r w:rsidRPr="00BC385F">
        <w:lastRenderedPageBreak/>
        <w:t>Potrebna zvočna izolirnost oken</w:t>
      </w:r>
      <w:bookmarkEnd w:id="110"/>
      <w:bookmarkEnd w:id="111"/>
    </w:p>
    <w:p w:rsidR="00520D39" w:rsidRDefault="00520D39" w:rsidP="00520D39">
      <w:r w:rsidRPr="001E7444">
        <w:t xml:space="preserve">Obseg pasivne protihrupne zaščite za obravnavane stavbe je bil določen na podlagi Tehnične smernice, ki je del Pravilnika o zaščiti pred hrupom v stavbah, na osnovi izračuna potrebne skupne zvočne </w:t>
      </w:r>
      <w:proofErr w:type="spellStart"/>
      <w:r w:rsidRPr="001E7444">
        <w:t>izolirnosti</w:t>
      </w:r>
      <w:proofErr w:type="spellEnd"/>
      <w:r w:rsidRPr="001E7444">
        <w:t xml:space="preserve"> zunanjih sten in oken varovanih prostorov (poglavje 2). Kot merodajna raven hrupa za določitev potrebne zvočne </w:t>
      </w:r>
      <w:proofErr w:type="spellStart"/>
      <w:r w:rsidRPr="001E7444">
        <w:t>izolirnosti</w:t>
      </w:r>
      <w:proofErr w:type="spellEnd"/>
      <w:r w:rsidRPr="001E7444">
        <w:t xml:space="preserve"> je bila privzeta vrednost kazalca L</w:t>
      </w:r>
      <w:r>
        <w:rPr>
          <w:vertAlign w:val="subscript"/>
        </w:rPr>
        <w:t>NOČ</w:t>
      </w:r>
      <w:r w:rsidRPr="001E7444">
        <w:t xml:space="preserve"> na najbolj izpostavljeni in na stranskih fasadah obravnavanih stavb.</w:t>
      </w:r>
    </w:p>
    <w:p w:rsidR="00520D39" w:rsidRPr="001E7444" w:rsidRDefault="00520D39" w:rsidP="00520D39">
      <w:r>
        <w:t xml:space="preserve">Mejne ravni hrupa so v tabeli 1. </w:t>
      </w:r>
    </w:p>
    <w:p w:rsidR="00520D39" w:rsidRPr="009C5F3A" w:rsidRDefault="00520D39" w:rsidP="00520D39">
      <w:r w:rsidRPr="009C5F3A">
        <w:t>Večina obravnavanih stavb je starih od 30 do 50 let ali starejših z obojestransko ometanimi opečnatimi zidovi skupne debeline nad 30 cm. Sestave zunanjih zidov v obravnavanih stavbah niso natančno znane, zato je glede na povprečno gostoto zidu (&gt; 400 kg/m</w:t>
      </w:r>
      <w:r w:rsidRPr="009C5F3A">
        <w:rPr>
          <w:vertAlign w:val="superscript"/>
        </w:rPr>
        <w:t>2</w:t>
      </w:r>
      <w:r w:rsidRPr="009C5F3A">
        <w:t xml:space="preserve">) za zvočno </w:t>
      </w:r>
      <w:proofErr w:type="spellStart"/>
      <w:r w:rsidRPr="009C5F3A">
        <w:t>izolirnost</w:t>
      </w:r>
      <w:proofErr w:type="spellEnd"/>
      <w:r w:rsidRPr="009C5F3A">
        <w:t xml:space="preserve"> zunanjega zidu po v splošnem privzeta </w:t>
      </w:r>
      <w:proofErr w:type="spellStart"/>
      <w:r w:rsidRPr="009C5F3A">
        <w:t>R</w:t>
      </w:r>
      <w:r w:rsidRPr="009C5F3A">
        <w:rPr>
          <w:vertAlign w:val="subscript"/>
        </w:rPr>
        <w:t>W,stena</w:t>
      </w:r>
      <w:proofErr w:type="spellEnd"/>
      <w:r w:rsidRPr="009C5F3A">
        <w:t xml:space="preserve"> = 53 - 55 </w:t>
      </w:r>
      <w:proofErr w:type="spellStart"/>
      <w:r w:rsidRPr="009C5F3A">
        <w:t>dB</w:t>
      </w:r>
      <w:proofErr w:type="spellEnd"/>
      <w:r w:rsidRPr="009C5F3A">
        <w:t>.</w:t>
      </w:r>
    </w:p>
    <w:p w:rsidR="00520D39" w:rsidRPr="001E7444" w:rsidRDefault="00520D39" w:rsidP="00520D39">
      <w:r w:rsidRPr="001E7444">
        <w:t xml:space="preserve">Potrebna zvočna </w:t>
      </w:r>
      <w:proofErr w:type="spellStart"/>
      <w:r w:rsidRPr="001E7444">
        <w:t>izolirnost</w:t>
      </w:r>
      <w:proofErr w:type="spellEnd"/>
      <w:r w:rsidRPr="001E7444">
        <w:t xml:space="preserve"> oken R</w:t>
      </w:r>
      <w:r w:rsidRPr="001E7444">
        <w:rPr>
          <w:vertAlign w:val="subscript"/>
        </w:rPr>
        <w:t>W,A</w:t>
      </w:r>
      <w:r w:rsidRPr="001E7444">
        <w:t xml:space="preserve">, kjer je že upoštevan korekturni faktor </w:t>
      </w:r>
      <w:proofErr w:type="spellStart"/>
      <w:r w:rsidRPr="001E7444">
        <w:t>Ctr</w:t>
      </w:r>
      <w:proofErr w:type="spellEnd"/>
      <w:r w:rsidRPr="001E7444">
        <w:t xml:space="preserve">, je izračunana skladno s Tehnično smernico TSG-1-005:2012 (poglavje 2). Skupna potrebna zvočna </w:t>
      </w:r>
      <w:proofErr w:type="spellStart"/>
      <w:r w:rsidRPr="001E7444">
        <w:t>izolirnost</w:t>
      </w:r>
      <w:proofErr w:type="spellEnd"/>
      <w:r w:rsidRPr="001E7444">
        <w:t xml:space="preserve"> oken v varovanih prostorih stavb, podroben prikaz potrebne zvočne </w:t>
      </w:r>
      <w:proofErr w:type="spellStart"/>
      <w:r w:rsidRPr="001E7444">
        <w:t>izolirnosti</w:t>
      </w:r>
      <w:proofErr w:type="spellEnd"/>
      <w:r w:rsidRPr="001E7444">
        <w:t xml:space="preserve"> oken v posameznem prostoru ter potrebnost in predlog sanacije so prikazani v prilogi P.1. </w:t>
      </w:r>
    </w:p>
    <w:p w:rsidR="00520D39" w:rsidRDefault="00520D39" w:rsidP="00520D39">
      <w:pPr>
        <w:rPr>
          <w:b/>
        </w:rPr>
      </w:pPr>
      <w:bookmarkStart w:id="112" w:name="_Hlk39126887"/>
      <w:r w:rsidRPr="009C5F3A">
        <w:t xml:space="preserve">Pasivna protihrupna zaščita je na osnovi popisa stavb na terenu in meritev zvočne </w:t>
      </w:r>
      <w:proofErr w:type="spellStart"/>
      <w:r w:rsidRPr="009C5F3A">
        <w:t>izolirnosti</w:t>
      </w:r>
      <w:proofErr w:type="spellEnd"/>
      <w:r w:rsidRPr="009C5F3A">
        <w:t xml:space="preserve"> potrebna </w:t>
      </w:r>
      <w:r w:rsidRPr="00755B1F">
        <w:t xml:space="preserve">pri </w:t>
      </w:r>
      <w:r>
        <w:t>14</w:t>
      </w:r>
      <w:r w:rsidRPr="0010101C">
        <w:t xml:space="preserve"> od </w:t>
      </w:r>
      <w:r>
        <w:t>56</w:t>
      </w:r>
      <w:r w:rsidRPr="0010101C">
        <w:t xml:space="preserve"> </w:t>
      </w:r>
      <w:r>
        <w:t>v projektni nalogi predvidenih stavb</w:t>
      </w:r>
      <w:r w:rsidRPr="00755B1F">
        <w:t xml:space="preserve"> z varovanimi prostori</w:t>
      </w:r>
      <w:r>
        <w:t xml:space="preserve"> za etapo A:</w:t>
      </w:r>
      <w:r w:rsidRPr="00755B1F">
        <w:t xml:space="preserve"> stavbe so prikazane</w:t>
      </w:r>
      <w:r w:rsidRPr="009C5F3A">
        <w:t xml:space="preserve"> v tabeli </w:t>
      </w:r>
      <w:r>
        <w:t>5</w:t>
      </w:r>
      <w:r w:rsidRPr="009C5F3A">
        <w:t xml:space="preserve">. </w:t>
      </w:r>
      <w:r w:rsidRPr="00C744D9">
        <w:t>Obseg sanacije je prikazan v prilogah G.2.</w:t>
      </w:r>
    </w:p>
    <w:p w:rsidR="00520D39" w:rsidRDefault="00520D39" w:rsidP="00520D39">
      <w:pPr>
        <w:spacing w:before="120" w:after="60"/>
        <w:jc w:val="left"/>
        <w:rPr>
          <w:b/>
        </w:rPr>
      </w:pPr>
      <w:r>
        <w:rPr>
          <w:b/>
        </w:rPr>
        <w:br w:type="page"/>
      </w:r>
    </w:p>
    <w:p w:rsidR="00520D39" w:rsidRDefault="00520D39" w:rsidP="00520D39">
      <w:pPr>
        <w:tabs>
          <w:tab w:val="left" w:pos="1134"/>
        </w:tabs>
      </w:pPr>
      <w:r w:rsidRPr="00186E50">
        <w:rPr>
          <w:b/>
        </w:rPr>
        <w:lastRenderedPageBreak/>
        <w:t xml:space="preserve">Tabela </w:t>
      </w:r>
      <w:r>
        <w:rPr>
          <w:b/>
          <w:szCs w:val="18"/>
        </w:rPr>
        <w:t>5</w:t>
      </w:r>
      <w:r w:rsidRPr="00186E50">
        <w:t xml:space="preserve">: </w:t>
      </w:r>
      <w:r w:rsidRPr="00186E50">
        <w:tab/>
        <w:t xml:space="preserve">Stavbe, </w:t>
      </w:r>
      <w:r w:rsidRPr="0071139F">
        <w:t>pri katerih je potrebna pasivna protihrupna zaščita</w:t>
      </w:r>
    </w:p>
    <w:tbl>
      <w:tblPr>
        <w:tblStyle w:val="Tabelamrea"/>
        <w:tblW w:w="9356" w:type="dxa"/>
        <w:tblInd w:w="108" w:type="dxa"/>
        <w:tblLayout w:type="fixed"/>
        <w:tblLook w:val="04A0" w:firstRow="1" w:lastRow="0" w:firstColumn="1" w:lastColumn="0" w:noHBand="0" w:noVBand="1"/>
      </w:tblPr>
      <w:tblGrid>
        <w:gridCol w:w="459"/>
        <w:gridCol w:w="709"/>
        <w:gridCol w:w="2693"/>
        <w:gridCol w:w="709"/>
        <w:gridCol w:w="851"/>
        <w:gridCol w:w="1275"/>
        <w:gridCol w:w="1134"/>
        <w:gridCol w:w="1526"/>
      </w:tblGrid>
      <w:tr w:rsidR="00520D39" w:rsidRPr="00E042EC" w:rsidTr="0014562E">
        <w:trPr>
          <w:tblHeader/>
        </w:trPr>
        <w:tc>
          <w:tcPr>
            <w:tcW w:w="459" w:type="dxa"/>
            <w:tcBorders>
              <w:top w:val="single" w:sz="6" w:space="0" w:color="auto"/>
              <w:left w:val="nil"/>
              <w:bottom w:val="single" w:sz="4" w:space="0" w:color="auto"/>
              <w:right w:val="nil"/>
            </w:tcBorders>
            <w:shd w:val="clear" w:color="auto" w:fill="B4C6E7" w:themeFill="accent5" w:themeFillTint="66"/>
            <w:vAlign w:val="center"/>
          </w:tcPr>
          <w:p w:rsidR="00520D39" w:rsidRPr="00E042EC" w:rsidRDefault="00520D39" w:rsidP="0014562E">
            <w:pPr>
              <w:pStyle w:val="Tabela"/>
              <w:spacing w:before="120"/>
              <w:rPr>
                <w:rFonts w:eastAsiaTheme="majorEastAsia"/>
                <w:b/>
                <w:bCs/>
                <w:lang w:val="en-US"/>
              </w:rPr>
            </w:pPr>
            <w:bookmarkStart w:id="113" w:name="_Hlk26730124"/>
            <w:r w:rsidRPr="00E042EC">
              <w:rPr>
                <w:b/>
                <w:bCs/>
              </w:rPr>
              <w:t>Št.</w:t>
            </w:r>
          </w:p>
        </w:tc>
        <w:tc>
          <w:tcPr>
            <w:tcW w:w="709" w:type="dxa"/>
            <w:tcBorders>
              <w:top w:val="single" w:sz="6" w:space="0" w:color="auto"/>
              <w:left w:val="nil"/>
              <w:bottom w:val="single" w:sz="4" w:space="0" w:color="auto"/>
              <w:right w:val="nil"/>
            </w:tcBorders>
            <w:shd w:val="clear" w:color="auto" w:fill="B4C6E7" w:themeFill="accent5" w:themeFillTint="66"/>
            <w:vAlign w:val="center"/>
          </w:tcPr>
          <w:p w:rsidR="00520D39" w:rsidRPr="00E042EC" w:rsidRDefault="00520D39" w:rsidP="0014562E">
            <w:pPr>
              <w:pStyle w:val="Tabela"/>
              <w:spacing w:before="120"/>
              <w:rPr>
                <w:rFonts w:eastAsiaTheme="majorEastAsia"/>
                <w:b/>
                <w:bCs/>
                <w:lang w:val="en-US"/>
              </w:rPr>
            </w:pPr>
            <w:r w:rsidRPr="00E042EC">
              <w:rPr>
                <w:b/>
                <w:bCs/>
              </w:rPr>
              <w:t>Oznaka</w:t>
            </w:r>
          </w:p>
        </w:tc>
        <w:tc>
          <w:tcPr>
            <w:tcW w:w="2693" w:type="dxa"/>
            <w:tcBorders>
              <w:top w:val="single" w:sz="6" w:space="0" w:color="auto"/>
              <w:left w:val="nil"/>
              <w:bottom w:val="single" w:sz="4" w:space="0" w:color="auto"/>
              <w:right w:val="single" w:sz="4" w:space="0" w:color="auto"/>
            </w:tcBorders>
            <w:shd w:val="clear" w:color="auto" w:fill="B4C6E7" w:themeFill="accent5" w:themeFillTint="66"/>
            <w:vAlign w:val="center"/>
          </w:tcPr>
          <w:p w:rsidR="00520D39" w:rsidRPr="00E042EC" w:rsidRDefault="00520D39" w:rsidP="0014562E">
            <w:pPr>
              <w:pStyle w:val="Tabela"/>
              <w:spacing w:before="120"/>
              <w:rPr>
                <w:rFonts w:eastAsiaTheme="majorEastAsia"/>
                <w:b/>
                <w:bCs/>
                <w:lang w:val="en-US"/>
              </w:rPr>
            </w:pPr>
            <w:r w:rsidRPr="00E042EC">
              <w:rPr>
                <w:b/>
                <w:bCs/>
              </w:rPr>
              <w:t>Naslov</w:t>
            </w:r>
          </w:p>
        </w:tc>
        <w:tc>
          <w:tcPr>
            <w:tcW w:w="709" w:type="dxa"/>
            <w:tcBorders>
              <w:top w:val="single" w:sz="6" w:space="0" w:color="auto"/>
              <w:left w:val="single" w:sz="4" w:space="0" w:color="auto"/>
              <w:bottom w:val="single" w:sz="4" w:space="0" w:color="auto"/>
              <w:right w:val="nil"/>
            </w:tcBorders>
            <w:shd w:val="clear" w:color="auto" w:fill="B4C6E7" w:themeFill="accent5" w:themeFillTint="66"/>
            <w:vAlign w:val="center"/>
          </w:tcPr>
          <w:p w:rsidR="00520D39" w:rsidRPr="00E042EC" w:rsidRDefault="00520D39" w:rsidP="0014562E">
            <w:pPr>
              <w:pStyle w:val="Tabela"/>
              <w:spacing w:before="120"/>
              <w:rPr>
                <w:b/>
                <w:bCs/>
              </w:rPr>
            </w:pPr>
            <w:r w:rsidRPr="00E042EC">
              <w:rPr>
                <w:b/>
                <w:bCs/>
              </w:rPr>
              <w:t>Stran</w:t>
            </w:r>
          </w:p>
        </w:tc>
        <w:tc>
          <w:tcPr>
            <w:tcW w:w="851" w:type="dxa"/>
            <w:tcBorders>
              <w:top w:val="single" w:sz="6" w:space="0" w:color="auto"/>
              <w:left w:val="nil"/>
              <w:bottom w:val="single" w:sz="4" w:space="0" w:color="auto"/>
              <w:right w:val="nil"/>
            </w:tcBorders>
            <w:shd w:val="clear" w:color="auto" w:fill="B4C6E7" w:themeFill="accent5" w:themeFillTint="66"/>
            <w:vAlign w:val="center"/>
          </w:tcPr>
          <w:p w:rsidR="00520D39" w:rsidRPr="00E042EC" w:rsidRDefault="00520D39" w:rsidP="0014562E">
            <w:pPr>
              <w:pStyle w:val="Tabela"/>
              <w:spacing w:before="120"/>
              <w:rPr>
                <w:b/>
                <w:bCs/>
              </w:rPr>
            </w:pPr>
            <w:proofErr w:type="spellStart"/>
            <w:r w:rsidRPr="00E042EC">
              <w:rPr>
                <w:b/>
                <w:bCs/>
              </w:rPr>
              <w:t>Stacionaža</w:t>
            </w:r>
            <w:proofErr w:type="spellEnd"/>
          </w:p>
        </w:tc>
        <w:tc>
          <w:tcPr>
            <w:tcW w:w="1275" w:type="dxa"/>
            <w:tcBorders>
              <w:top w:val="single" w:sz="6" w:space="0" w:color="auto"/>
              <w:left w:val="nil"/>
              <w:bottom w:val="single" w:sz="4" w:space="0" w:color="auto"/>
              <w:right w:val="nil"/>
            </w:tcBorders>
            <w:shd w:val="clear" w:color="auto" w:fill="B4C6E7" w:themeFill="accent5" w:themeFillTint="66"/>
            <w:vAlign w:val="center"/>
          </w:tcPr>
          <w:p w:rsidR="00520D39" w:rsidRPr="00E042EC" w:rsidRDefault="00520D39" w:rsidP="0014562E">
            <w:pPr>
              <w:pStyle w:val="Tabela"/>
              <w:spacing w:before="120"/>
              <w:rPr>
                <w:b/>
                <w:bCs/>
              </w:rPr>
            </w:pPr>
            <w:proofErr w:type="spellStart"/>
            <w:r w:rsidRPr="00E042EC">
              <w:rPr>
                <w:b/>
                <w:bCs/>
              </w:rPr>
              <w:t>k.o</w:t>
            </w:r>
            <w:proofErr w:type="spellEnd"/>
            <w:r w:rsidRPr="00E042EC">
              <w:rPr>
                <w:b/>
                <w:bCs/>
              </w:rPr>
              <w:t>.</w:t>
            </w:r>
          </w:p>
        </w:tc>
        <w:tc>
          <w:tcPr>
            <w:tcW w:w="1134" w:type="dxa"/>
            <w:tcBorders>
              <w:top w:val="single" w:sz="6" w:space="0" w:color="auto"/>
              <w:left w:val="nil"/>
              <w:bottom w:val="single" w:sz="4" w:space="0" w:color="auto"/>
              <w:right w:val="nil"/>
            </w:tcBorders>
            <w:shd w:val="clear" w:color="auto" w:fill="B4C6E7" w:themeFill="accent5" w:themeFillTint="66"/>
            <w:vAlign w:val="center"/>
          </w:tcPr>
          <w:p w:rsidR="00520D39" w:rsidRPr="00E042EC" w:rsidRDefault="00520D39" w:rsidP="0014562E">
            <w:pPr>
              <w:pStyle w:val="Tabela"/>
              <w:spacing w:before="120"/>
              <w:rPr>
                <w:b/>
                <w:bCs/>
              </w:rPr>
            </w:pPr>
            <w:r w:rsidRPr="00E042EC">
              <w:rPr>
                <w:b/>
                <w:bCs/>
              </w:rPr>
              <w:t xml:space="preserve">Št. </w:t>
            </w:r>
            <w:proofErr w:type="spellStart"/>
            <w:r w:rsidRPr="00E042EC">
              <w:rPr>
                <w:b/>
                <w:bCs/>
              </w:rPr>
              <w:t>parc</w:t>
            </w:r>
            <w:proofErr w:type="spellEnd"/>
            <w:r w:rsidRPr="00E042EC">
              <w:rPr>
                <w:b/>
                <w:bCs/>
              </w:rPr>
              <w:t>.</w:t>
            </w:r>
          </w:p>
        </w:tc>
        <w:tc>
          <w:tcPr>
            <w:tcW w:w="1526" w:type="dxa"/>
            <w:tcBorders>
              <w:top w:val="single" w:sz="6" w:space="0" w:color="auto"/>
              <w:left w:val="nil"/>
              <w:bottom w:val="single" w:sz="4" w:space="0" w:color="auto"/>
              <w:right w:val="nil"/>
            </w:tcBorders>
            <w:shd w:val="clear" w:color="auto" w:fill="B4C6E7" w:themeFill="accent5" w:themeFillTint="66"/>
            <w:vAlign w:val="center"/>
          </w:tcPr>
          <w:p w:rsidR="00520D39" w:rsidRPr="00E042EC" w:rsidRDefault="00520D39" w:rsidP="0014562E">
            <w:pPr>
              <w:pStyle w:val="Tabela"/>
              <w:spacing w:before="120"/>
              <w:rPr>
                <w:rFonts w:eastAsiaTheme="majorEastAsia"/>
                <w:b/>
                <w:bCs/>
                <w:lang w:val="en-US"/>
              </w:rPr>
            </w:pPr>
            <w:r w:rsidRPr="00E042EC">
              <w:rPr>
                <w:b/>
                <w:bCs/>
              </w:rPr>
              <w:t>Izvedba</w:t>
            </w:r>
          </w:p>
        </w:tc>
      </w:tr>
      <w:tr w:rsidR="00520D39" w:rsidRPr="001C6B1C" w:rsidTr="0014562E">
        <w:tc>
          <w:tcPr>
            <w:tcW w:w="459" w:type="dxa"/>
            <w:tcBorders>
              <w:top w:val="single" w:sz="4" w:space="0" w:color="auto"/>
              <w:left w:val="nil"/>
              <w:bottom w:val="nil"/>
              <w:right w:val="nil"/>
            </w:tcBorders>
            <w:vAlign w:val="center"/>
          </w:tcPr>
          <w:p w:rsidR="00520D39" w:rsidRPr="001C6B1C" w:rsidRDefault="00520D39" w:rsidP="0014562E">
            <w:pPr>
              <w:pStyle w:val="Tabela"/>
              <w:spacing w:before="120"/>
              <w:rPr>
                <w:color w:val="A6A6A6" w:themeColor="background1" w:themeShade="A6"/>
                <w:highlight w:val="yellow"/>
              </w:rPr>
            </w:pPr>
            <w:r w:rsidRPr="001C6B1C">
              <w:rPr>
                <w:color w:val="A6A6A6" w:themeColor="background1" w:themeShade="A6"/>
              </w:rPr>
              <w:t>1</w:t>
            </w:r>
          </w:p>
        </w:tc>
        <w:tc>
          <w:tcPr>
            <w:tcW w:w="709" w:type="dxa"/>
            <w:tcBorders>
              <w:top w:val="single" w:sz="4" w:space="0" w:color="auto"/>
              <w:left w:val="nil"/>
              <w:bottom w:val="nil"/>
              <w:right w:val="nil"/>
            </w:tcBorders>
            <w:vAlign w:val="center"/>
          </w:tcPr>
          <w:p w:rsidR="00520D39" w:rsidRPr="001C6B1C" w:rsidRDefault="00520D39" w:rsidP="0014562E">
            <w:pPr>
              <w:pStyle w:val="Tabela"/>
              <w:spacing w:before="120"/>
              <w:rPr>
                <w:color w:val="A6A6A6" w:themeColor="background1" w:themeShade="A6"/>
                <w:highlight w:val="yellow"/>
              </w:rPr>
            </w:pPr>
            <w:r>
              <w:rPr>
                <w:color w:val="A6A6A6" w:themeColor="background1" w:themeShade="A6"/>
              </w:rPr>
              <w:t>/</w:t>
            </w:r>
          </w:p>
        </w:tc>
        <w:tc>
          <w:tcPr>
            <w:tcW w:w="2693" w:type="dxa"/>
            <w:tcBorders>
              <w:top w:val="single" w:sz="4" w:space="0" w:color="auto"/>
              <w:left w:val="nil"/>
              <w:bottom w:val="nil"/>
              <w:right w:val="single" w:sz="2" w:space="0" w:color="auto"/>
            </w:tcBorders>
            <w:vAlign w:val="center"/>
          </w:tcPr>
          <w:p w:rsidR="00520D39" w:rsidRPr="001C6B1C" w:rsidRDefault="00520D39" w:rsidP="0014562E">
            <w:pPr>
              <w:pStyle w:val="Tabela"/>
              <w:spacing w:before="120"/>
              <w:rPr>
                <w:color w:val="A6A6A6" w:themeColor="background1" w:themeShade="A6"/>
                <w:highlight w:val="yellow"/>
              </w:rPr>
            </w:pPr>
            <w:r w:rsidRPr="001C6B1C">
              <w:rPr>
                <w:color w:val="A6A6A6" w:themeColor="background1" w:themeShade="A6"/>
              </w:rPr>
              <w:t>Breg 23, Celje</w:t>
            </w:r>
          </w:p>
        </w:tc>
        <w:tc>
          <w:tcPr>
            <w:tcW w:w="709" w:type="dxa"/>
            <w:tcBorders>
              <w:top w:val="single" w:sz="4" w:space="0" w:color="auto"/>
              <w:left w:val="single" w:sz="2" w:space="0" w:color="auto"/>
              <w:bottom w:val="nil"/>
              <w:right w:val="nil"/>
            </w:tcBorders>
            <w:vAlign w:val="center"/>
          </w:tcPr>
          <w:p w:rsidR="00520D39" w:rsidRPr="001C6B1C" w:rsidRDefault="00520D39" w:rsidP="0014562E">
            <w:pPr>
              <w:pStyle w:val="Tabela"/>
              <w:spacing w:before="120"/>
              <w:rPr>
                <w:color w:val="A6A6A6" w:themeColor="background1" w:themeShade="A6"/>
                <w:highlight w:val="yellow"/>
              </w:rPr>
            </w:pPr>
            <w:r w:rsidRPr="001C6B1C">
              <w:rPr>
                <w:color w:val="A6A6A6" w:themeColor="background1" w:themeShade="A6"/>
              </w:rPr>
              <w:t>leva</w:t>
            </w:r>
          </w:p>
        </w:tc>
        <w:tc>
          <w:tcPr>
            <w:tcW w:w="851" w:type="dxa"/>
            <w:tcBorders>
              <w:top w:val="single" w:sz="4" w:space="0" w:color="auto"/>
              <w:left w:val="nil"/>
              <w:bottom w:val="nil"/>
              <w:right w:val="nil"/>
            </w:tcBorders>
            <w:vAlign w:val="center"/>
          </w:tcPr>
          <w:p w:rsidR="00520D39" w:rsidRPr="001C6B1C" w:rsidRDefault="00520D39" w:rsidP="0014562E">
            <w:pPr>
              <w:pStyle w:val="Tabela"/>
              <w:spacing w:before="120"/>
              <w:rPr>
                <w:color w:val="A6A6A6" w:themeColor="background1" w:themeShade="A6"/>
                <w:highlight w:val="yellow"/>
              </w:rPr>
            </w:pPr>
            <w:r w:rsidRPr="001C6B1C">
              <w:rPr>
                <w:color w:val="A6A6A6" w:themeColor="background1" w:themeShade="A6"/>
              </w:rPr>
              <w:t>526204</w:t>
            </w:r>
          </w:p>
        </w:tc>
        <w:tc>
          <w:tcPr>
            <w:tcW w:w="1275" w:type="dxa"/>
            <w:tcBorders>
              <w:top w:val="single" w:sz="4" w:space="0" w:color="auto"/>
              <w:left w:val="nil"/>
              <w:bottom w:val="nil"/>
              <w:right w:val="nil"/>
            </w:tcBorders>
            <w:vAlign w:val="center"/>
          </w:tcPr>
          <w:p w:rsidR="00520D39" w:rsidRPr="001C6B1C" w:rsidRDefault="00520D39" w:rsidP="0014562E">
            <w:pPr>
              <w:pStyle w:val="Tabela"/>
              <w:spacing w:before="120"/>
              <w:rPr>
                <w:color w:val="A6A6A6" w:themeColor="background1" w:themeShade="A6"/>
                <w:highlight w:val="yellow"/>
              </w:rPr>
            </w:pPr>
            <w:r w:rsidRPr="001C6B1C">
              <w:rPr>
                <w:color w:val="A6A6A6" w:themeColor="background1" w:themeShade="A6"/>
              </w:rPr>
              <w:t>Celje</w:t>
            </w:r>
          </w:p>
        </w:tc>
        <w:tc>
          <w:tcPr>
            <w:tcW w:w="1134" w:type="dxa"/>
            <w:tcBorders>
              <w:top w:val="single" w:sz="4" w:space="0" w:color="auto"/>
              <w:left w:val="nil"/>
              <w:bottom w:val="nil"/>
              <w:right w:val="nil"/>
            </w:tcBorders>
            <w:vAlign w:val="center"/>
          </w:tcPr>
          <w:p w:rsidR="00520D39" w:rsidRPr="001C6B1C" w:rsidRDefault="00520D39" w:rsidP="0014562E">
            <w:pPr>
              <w:pStyle w:val="Tabela"/>
              <w:spacing w:before="120"/>
              <w:rPr>
                <w:color w:val="A6A6A6" w:themeColor="background1" w:themeShade="A6"/>
                <w:highlight w:val="yellow"/>
              </w:rPr>
            </w:pPr>
            <w:r w:rsidRPr="001C6B1C">
              <w:rPr>
                <w:color w:val="A6A6A6" w:themeColor="background1" w:themeShade="A6"/>
              </w:rPr>
              <w:t>1932</w:t>
            </w:r>
          </w:p>
        </w:tc>
        <w:tc>
          <w:tcPr>
            <w:tcW w:w="1526" w:type="dxa"/>
            <w:tcBorders>
              <w:top w:val="single" w:sz="4" w:space="0" w:color="auto"/>
              <w:left w:val="nil"/>
              <w:bottom w:val="nil"/>
              <w:right w:val="nil"/>
            </w:tcBorders>
            <w:vAlign w:val="center"/>
          </w:tcPr>
          <w:p w:rsidR="00520D39" w:rsidRPr="001C6B1C" w:rsidRDefault="00520D39" w:rsidP="0014562E">
            <w:pPr>
              <w:pStyle w:val="Tabela"/>
              <w:spacing w:before="120"/>
              <w:rPr>
                <w:color w:val="A6A6A6" w:themeColor="background1" w:themeShade="A6"/>
                <w:highlight w:val="yellow"/>
              </w:rPr>
            </w:pPr>
            <w:r w:rsidRPr="001C6B1C">
              <w:rPr>
                <w:color w:val="A6A6A6" w:themeColor="background1" w:themeShade="A6"/>
              </w:rPr>
              <w:t>NE, zadostna ZI</w:t>
            </w:r>
          </w:p>
        </w:tc>
      </w:tr>
      <w:tr w:rsidR="00520D39" w:rsidRPr="00E042EC" w:rsidTr="0014562E">
        <w:tc>
          <w:tcPr>
            <w:tcW w:w="45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2</w:t>
            </w:r>
          </w:p>
        </w:tc>
        <w:tc>
          <w:tcPr>
            <w:tcW w:w="70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Pa0</w:t>
            </w:r>
            <w:r>
              <w:t>1</w:t>
            </w:r>
          </w:p>
        </w:tc>
        <w:tc>
          <w:tcPr>
            <w:tcW w:w="2693" w:type="dxa"/>
            <w:tcBorders>
              <w:top w:val="nil"/>
              <w:left w:val="nil"/>
              <w:bottom w:val="nil"/>
              <w:right w:val="single" w:sz="4" w:space="0" w:color="auto"/>
            </w:tcBorders>
            <w:shd w:val="clear" w:color="auto" w:fill="auto"/>
            <w:vAlign w:val="center"/>
          </w:tcPr>
          <w:p w:rsidR="00520D39" w:rsidRPr="00E042EC" w:rsidRDefault="00520D39" w:rsidP="0014562E">
            <w:pPr>
              <w:pStyle w:val="Tabela"/>
              <w:spacing w:before="120"/>
              <w:rPr>
                <w:color w:val="000000"/>
              </w:rPr>
            </w:pPr>
            <w:r w:rsidRPr="00E042EC">
              <w:t>Pod Gradom 8, Celje</w:t>
            </w:r>
          </w:p>
        </w:tc>
        <w:tc>
          <w:tcPr>
            <w:tcW w:w="709" w:type="dxa"/>
            <w:tcBorders>
              <w:top w:val="nil"/>
              <w:left w:val="single" w:sz="4" w:space="0" w:color="auto"/>
              <w:bottom w:val="nil"/>
              <w:right w:val="nil"/>
            </w:tcBorders>
            <w:shd w:val="clear" w:color="auto" w:fill="auto"/>
            <w:vAlign w:val="center"/>
          </w:tcPr>
          <w:p w:rsidR="00520D39" w:rsidRPr="00E042EC" w:rsidRDefault="00520D39" w:rsidP="0014562E">
            <w:pPr>
              <w:pStyle w:val="Tabela"/>
              <w:spacing w:before="120"/>
              <w:rPr>
                <w:color w:val="000000"/>
              </w:rPr>
            </w:pPr>
            <w:r w:rsidRPr="00E042EC">
              <w:t>desna</w:t>
            </w:r>
          </w:p>
        </w:tc>
        <w:tc>
          <w:tcPr>
            <w:tcW w:w="851"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526601</w:t>
            </w:r>
          </w:p>
        </w:tc>
        <w:tc>
          <w:tcPr>
            <w:tcW w:w="1275"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Celje</w:t>
            </w:r>
          </w:p>
        </w:tc>
        <w:tc>
          <w:tcPr>
            <w:tcW w:w="1134"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1924</w:t>
            </w:r>
          </w:p>
        </w:tc>
        <w:tc>
          <w:tcPr>
            <w:tcW w:w="1526"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DA</w:t>
            </w:r>
          </w:p>
        </w:tc>
      </w:tr>
      <w:tr w:rsidR="00520D39" w:rsidRPr="001C6B1C" w:rsidTr="0014562E">
        <w:tc>
          <w:tcPr>
            <w:tcW w:w="459" w:type="dxa"/>
            <w:tcBorders>
              <w:top w:val="nil"/>
              <w:left w:val="nil"/>
              <w:bottom w:val="nil"/>
              <w:right w:val="nil"/>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3</w:t>
            </w:r>
          </w:p>
        </w:tc>
        <w:tc>
          <w:tcPr>
            <w:tcW w:w="709" w:type="dxa"/>
            <w:tcBorders>
              <w:top w:val="nil"/>
              <w:left w:val="nil"/>
              <w:bottom w:val="nil"/>
              <w:right w:val="nil"/>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Razlagova ulica 15, Celje</w:t>
            </w:r>
          </w:p>
        </w:tc>
        <w:tc>
          <w:tcPr>
            <w:tcW w:w="709" w:type="dxa"/>
            <w:tcBorders>
              <w:top w:val="nil"/>
              <w:left w:val="single" w:sz="4" w:space="0" w:color="auto"/>
              <w:bottom w:val="nil"/>
              <w:right w:val="nil"/>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526748</w:t>
            </w:r>
          </w:p>
        </w:tc>
        <w:tc>
          <w:tcPr>
            <w:tcW w:w="1275" w:type="dxa"/>
            <w:tcBorders>
              <w:top w:val="nil"/>
              <w:left w:val="nil"/>
              <w:bottom w:val="nil"/>
              <w:right w:val="nil"/>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Celje</w:t>
            </w:r>
          </w:p>
        </w:tc>
        <w:tc>
          <w:tcPr>
            <w:tcW w:w="1134" w:type="dxa"/>
            <w:tcBorders>
              <w:top w:val="nil"/>
              <w:left w:val="nil"/>
              <w:bottom w:val="nil"/>
              <w:right w:val="nil"/>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2486/18</w:t>
            </w:r>
          </w:p>
        </w:tc>
        <w:tc>
          <w:tcPr>
            <w:tcW w:w="1526" w:type="dxa"/>
            <w:tcBorders>
              <w:top w:val="nil"/>
              <w:left w:val="nil"/>
              <w:bottom w:val="nil"/>
              <w:right w:val="nil"/>
            </w:tcBorders>
            <w:shd w:val="clear" w:color="auto" w:fill="auto"/>
            <w:vAlign w:val="center"/>
          </w:tcPr>
          <w:p w:rsidR="00520D39" w:rsidRPr="001C6B1C" w:rsidRDefault="00520D39" w:rsidP="0014562E">
            <w:pPr>
              <w:pStyle w:val="Tabela"/>
              <w:spacing w:before="120"/>
              <w:rPr>
                <w:color w:val="A6A6A6" w:themeColor="background1" w:themeShade="A6"/>
              </w:rPr>
            </w:pPr>
            <w:r w:rsidRPr="001C6B1C">
              <w:rPr>
                <w:color w:val="A6A6A6" w:themeColor="background1" w:themeShade="A6"/>
              </w:rPr>
              <w:t>NE, poslovno</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XIV. divizije 5, Štore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531540</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Teharje</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1132/7</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že izvedena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XIV. divizije 9A, Štore</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531562</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Teharje</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1132/9</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NE, </w:t>
            </w:r>
            <w:proofErr w:type="spellStart"/>
            <w:r w:rsidRPr="00A33A21">
              <w:rPr>
                <w:color w:val="A6A6A6" w:themeColor="background1" w:themeShade="A6"/>
              </w:rPr>
              <w:t>preobrem</w:t>
            </w:r>
            <w:proofErr w:type="spellEnd"/>
            <w:r w:rsidRPr="00A33A21">
              <w:rPr>
                <w:color w:val="A6A6A6" w:themeColor="background1" w:themeShade="A6"/>
              </w:rPr>
              <w:t>. etaža ni bivalna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6</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XIV. divizije 43, Štore</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531800</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Teharje</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1168</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NE, </w:t>
            </w:r>
            <w:proofErr w:type="spellStart"/>
            <w:r w:rsidRPr="00A33A21">
              <w:rPr>
                <w:color w:val="A6A6A6" w:themeColor="background1" w:themeShade="A6"/>
              </w:rPr>
              <w:t>preobrem</w:t>
            </w:r>
            <w:proofErr w:type="spellEnd"/>
            <w:r w:rsidRPr="00A33A21">
              <w:rPr>
                <w:color w:val="A6A6A6" w:themeColor="background1" w:themeShade="A6"/>
              </w:rPr>
              <w:t>. etaža ni bivalna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7</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XIV. divizije 36, Štore</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531870</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Teharje</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1193</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ne dovoli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8</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XIV. divizije 42, Štore</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531945</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Teharje</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1189/2</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poslovno</w:t>
            </w:r>
          </w:p>
        </w:tc>
      </w:tr>
      <w:tr w:rsidR="00520D39" w:rsidRPr="00553A39" w:rsidTr="0014562E">
        <w:tc>
          <w:tcPr>
            <w:tcW w:w="459" w:type="dxa"/>
            <w:tcBorders>
              <w:top w:val="nil"/>
              <w:left w:val="nil"/>
              <w:bottom w:val="nil"/>
              <w:right w:val="nil"/>
            </w:tcBorders>
            <w:shd w:val="clear" w:color="auto" w:fill="auto"/>
            <w:vAlign w:val="center"/>
          </w:tcPr>
          <w:p w:rsidR="00520D39" w:rsidRPr="00553A39" w:rsidRDefault="00520D39" w:rsidP="0014562E">
            <w:pPr>
              <w:pStyle w:val="Tabela"/>
              <w:spacing w:before="120"/>
              <w:rPr>
                <w:color w:val="A6A6A6" w:themeColor="background1" w:themeShade="A6"/>
              </w:rPr>
            </w:pPr>
            <w:r w:rsidRPr="00553A39">
              <w:rPr>
                <w:color w:val="A6A6A6" w:themeColor="background1" w:themeShade="A6"/>
              </w:rPr>
              <w:t>9</w:t>
            </w:r>
          </w:p>
        </w:tc>
        <w:tc>
          <w:tcPr>
            <w:tcW w:w="709" w:type="dxa"/>
            <w:tcBorders>
              <w:top w:val="nil"/>
              <w:left w:val="nil"/>
              <w:bottom w:val="nil"/>
              <w:right w:val="nil"/>
            </w:tcBorders>
            <w:shd w:val="clear" w:color="auto" w:fill="auto"/>
            <w:vAlign w:val="center"/>
          </w:tcPr>
          <w:p w:rsidR="00520D39" w:rsidRPr="00553A39" w:rsidRDefault="00520D39" w:rsidP="0014562E">
            <w:pPr>
              <w:pStyle w:val="Tabela"/>
              <w:spacing w:before="120"/>
              <w:rPr>
                <w:color w:val="A6A6A6" w:themeColor="background1" w:themeShade="A6"/>
              </w:rPr>
            </w:pPr>
            <w:r>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553A39" w:rsidRDefault="00520D39" w:rsidP="0014562E">
            <w:pPr>
              <w:pStyle w:val="Tabela"/>
              <w:spacing w:before="120"/>
              <w:rPr>
                <w:color w:val="A6A6A6" w:themeColor="background1" w:themeShade="A6"/>
              </w:rPr>
            </w:pPr>
            <w:r w:rsidRPr="00553A39">
              <w:rPr>
                <w:color w:val="A6A6A6" w:themeColor="background1" w:themeShade="A6"/>
              </w:rPr>
              <w:t>Draga 4B, Draga</w:t>
            </w:r>
          </w:p>
        </w:tc>
        <w:tc>
          <w:tcPr>
            <w:tcW w:w="709" w:type="dxa"/>
            <w:tcBorders>
              <w:top w:val="nil"/>
              <w:left w:val="single" w:sz="2" w:space="0" w:color="auto"/>
              <w:bottom w:val="nil"/>
              <w:right w:val="nil"/>
            </w:tcBorders>
            <w:shd w:val="clear" w:color="auto" w:fill="auto"/>
            <w:vAlign w:val="center"/>
          </w:tcPr>
          <w:p w:rsidR="00520D39" w:rsidRPr="00553A39" w:rsidRDefault="00520D39" w:rsidP="0014562E">
            <w:pPr>
              <w:pStyle w:val="Tabela"/>
              <w:spacing w:before="120"/>
              <w:rPr>
                <w:color w:val="A6A6A6" w:themeColor="background1" w:themeShade="A6"/>
              </w:rPr>
            </w:pPr>
            <w:r w:rsidRPr="00553A39">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553A39" w:rsidRDefault="00520D39" w:rsidP="0014562E">
            <w:pPr>
              <w:pStyle w:val="Tabela"/>
              <w:spacing w:before="120"/>
              <w:rPr>
                <w:color w:val="A6A6A6" w:themeColor="background1" w:themeShade="A6"/>
              </w:rPr>
            </w:pPr>
            <w:r w:rsidRPr="00553A39">
              <w:rPr>
                <w:color w:val="A6A6A6" w:themeColor="background1" w:themeShade="A6"/>
              </w:rPr>
              <w:t>532707</w:t>
            </w:r>
          </w:p>
        </w:tc>
        <w:tc>
          <w:tcPr>
            <w:tcW w:w="1275" w:type="dxa"/>
            <w:tcBorders>
              <w:top w:val="nil"/>
              <w:left w:val="nil"/>
              <w:bottom w:val="nil"/>
              <w:right w:val="nil"/>
            </w:tcBorders>
            <w:shd w:val="clear" w:color="auto" w:fill="auto"/>
            <w:vAlign w:val="center"/>
          </w:tcPr>
          <w:p w:rsidR="00520D39" w:rsidRPr="00553A39" w:rsidRDefault="00520D39" w:rsidP="0014562E">
            <w:pPr>
              <w:pStyle w:val="Tabela"/>
              <w:spacing w:before="120"/>
              <w:rPr>
                <w:color w:val="A6A6A6" w:themeColor="background1" w:themeShade="A6"/>
              </w:rPr>
            </w:pPr>
            <w:r w:rsidRPr="00553A39">
              <w:rPr>
                <w:color w:val="A6A6A6" w:themeColor="background1" w:themeShade="A6"/>
              </w:rPr>
              <w:t>Kompole</w:t>
            </w:r>
          </w:p>
        </w:tc>
        <w:tc>
          <w:tcPr>
            <w:tcW w:w="1134" w:type="dxa"/>
            <w:tcBorders>
              <w:top w:val="nil"/>
              <w:left w:val="nil"/>
              <w:bottom w:val="nil"/>
              <w:right w:val="nil"/>
            </w:tcBorders>
            <w:shd w:val="clear" w:color="auto" w:fill="auto"/>
            <w:vAlign w:val="center"/>
          </w:tcPr>
          <w:p w:rsidR="00520D39" w:rsidRPr="00553A39" w:rsidRDefault="00520D39" w:rsidP="0014562E">
            <w:pPr>
              <w:pStyle w:val="Tabela"/>
              <w:spacing w:before="120"/>
              <w:rPr>
                <w:color w:val="A6A6A6" w:themeColor="background1" w:themeShade="A6"/>
              </w:rPr>
            </w:pPr>
            <w:r w:rsidRPr="00553A39">
              <w:rPr>
                <w:color w:val="A6A6A6" w:themeColor="background1" w:themeShade="A6"/>
              </w:rPr>
              <w:t>58/2</w:t>
            </w:r>
          </w:p>
        </w:tc>
        <w:tc>
          <w:tcPr>
            <w:tcW w:w="1526" w:type="dxa"/>
            <w:tcBorders>
              <w:top w:val="nil"/>
              <w:left w:val="nil"/>
              <w:bottom w:val="nil"/>
              <w:right w:val="nil"/>
            </w:tcBorders>
            <w:shd w:val="clear" w:color="auto" w:fill="auto"/>
            <w:vAlign w:val="center"/>
          </w:tcPr>
          <w:p w:rsidR="00520D39" w:rsidRPr="00553A39" w:rsidRDefault="00520D39" w:rsidP="0014562E">
            <w:pPr>
              <w:pStyle w:val="Tabela"/>
              <w:spacing w:before="120"/>
              <w:rPr>
                <w:color w:val="A6A6A6" w:themeColor="background1" w:themeShade="A6"/>
              </w:rPr>
            </w:pPr>
            <w:r>
              <w:rPr>
                <w:color w:val="A6A6A6" w:themeColor="background1" w:themeShade="A6"/>
              </w:rPr>
              <w:t>NE, zgrajena po letu 1999</w:t>
            </w:r>
          </w:p>
        </w:tc>
      </w:tr>
      <w:tr w:rsidR="00520D39" w:rsidRPr="00E042EC" w:rsidTr="0014562E">
        <w:tc>
          <w:tcPr>
            <w:tcW w:w="45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10</w:t>
            </w:r>
          </w:p>
        </w:tc>
        <w:tc>
          <w:tcPr>
            <w:tcW w:w="70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Pa0</w:t>
            </w:r>
            <w:r>
              <w:t>2</w:t>
            </w:r>
          </w:p>
        </w:tc>
        <w:tc>
          <w:tcPr>
            <w:tcW w:w="2693" w:type="dxa"/>
            <w:tcBorders>
              <w:top w:val="nil"/>
              <w:left w:val="nil"/>
              <w:bottom w:val="nil"/>
              <w:right w:val="single" w:sz="2" w:space="0" w:color="auto"/>
            </w:tcBorders>
            <w:shd w:val="clear" w:color="auto" w:fill="auto"/>
            <w:vAlign w:val="center"/>
          </w:tcPr>
          <w:p w:rsidR="00520D39" w:rsidRPr="00E042EC" w:rsidRDefault="00520D39" w:rsidP="0014562E">
            <w:pPr>
              <w:pStyle w:val="Tabela"/>
              <w:spacing w:before="120"/>
              <w:rPr>
                <w:color w:val="000000"/>
              </w:rPr>
            </w:pPr>
            <w:r w:rsidRPr="00E042EC">
              <w:t>Prožinska vas 8b, Prožinska vas</w:t>
            </w:r>
          </w:p>
        </w:tc>
        <w:tc>
          <w:tcPr>
            <w:tcW w:w="709" w:type="dxa"/>
            <w:tcBorders>
              <w:top w:val="nil"/>
              <w:left w:val="single" w:sz="2" w:space="0" w:color="auto"/>
              <w:bottom w:val="nil"/>
              <w:right w:val="nil"/>
            </w:tcBorders>
            <w:shd w:val="clear" w:color="auto" w:fill="auto"/>
            <w:vAlign w:val="center"/>
          </w:tcPr>
          <w:p w:rsidR="00520D39" w:rsidRPr="00E042EC" w:rsidRDefault="00520D39" w:rsidP="0014562E">
            <w:pPr>
              <w:pStyle w:val="Tabela"/>
              <w:spacing w:before="120"/>
              <w:rPr>
                <w:color w:val="000000"/>
              </w:rPr>
            </w:pPr>
            <w:r w:rsidRPr="00E042EC">
              <w:t>leva</w:t>
            </w:r>
          </w:p>
        </w:tc>
        <w:tc>
          <w:tcPr>
            <w:tcW w:w="851"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532845</w:t>
            </w:r>
          </w:p>
        </w:tc>
        <w:tc>
          <w:tcPr>
            <w:tcW w:w="1275"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Prožinska vas</w:t>
            </w:r>
          </w:p>
        </w:tc>
        <w:tc>
          <w:tcPr>
            <w:tcW w:w="1134"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19</w:t>
            </w:r>
          </w:p>
        </w:tc>
        <w:tc>
          <w:tcPr>
            <w:tcW w:w="1526"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DA</w:t>
            </w:r>
          </w:p>
        </w:tc>
      </w:tr>
      <w:tr w:rsidR="00520D39" w:rsidRPr="00E042EC" w:rsidTr="0014562E">
        <w:tc>
          <w:tcPr>
            <w:tcW w:w="45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11</w:t>
            </w:r>
          </w:p>
        </w:tc>
        <w:tc>
          <w:tcPr>
            <w:tcW w:w="70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Pa0</w:t>
            </w:r>
            <w:r>
              <w:t>3</w:t>
            </w:r>
          </w:p>
        </w:tc>
        <w:tc>
          <w:tcPr>
            <w:tcW w:w="2693" w:type="dxa"/>
            <w:tcBorders>
              <w:top w:val="nil"/>
              <w:left w:val="nil"/>
              <w:bottom w:val="nil"/>
              <w:right w:val="single" w:sz="2" w:space="0" w:color="auto"/>
            </w:tcBorders>
            <w:shd w:val="clear" w:color="auto" w:fill="auto"/>
            <w:vAlign w:val="center"/>
          </w:tcPr>
          <w:p w:rsidR="00520D39" w:rsidRPr="00E042EC" w:rsidRDefault="00520D39" w:rsidP="0014562E">
            <w:pPr>
              <w:pStyle w:val="Tabela"/>
              <w:spacing w:before="120"/>
              <w:rPr>
                <w:color w:val="000000"/>
              </w:rPr>
            </w:pPr>
            <w:r w:rsidRPr="00E042EC">
              <w:t>Prožinska vas 48, Prožinska vas</w:t>
            </w:r>
          </w:p>
        </w:tc>
        <w:tc>
          <w:tcPr>
            <w:tcW w:w="709" w:type="dxa"/>
            <w:tcBorders>
              <w:top w:val="nil"/>
              <w:left w:val="single" w:sz="2" w:space="0" w:color="auto"/>
              <w:bottom w:val="nil"/>
              <w:right w:val="nil"/>
            </w:tcBorders>
            <w:shd w:val="clear" w:color="auto" w:fill="auto"/>
            <w:vAlign w:val="center"/>
          </w:tcPr>
          <w:p w:rsidR="00520D39" w:rsidRPr="00E042EC" w:rsidRDefault="00520D39" w:rsidP="0014562E">
            <w:pPr>
              <w:pStyle w:val="Tabela"/>
              <w:spacing w:before="120"/>
              <w:rPr>
                <w:color w:val="000000"/>
              </w:rPr>
            </w:pPr>
            <w:r w:rsidRPr="00E042EC">
              <w:t>desna</w:t>
            </w:r>
          </w:p>
        </w:tc>
        <w:tc>
          <w:tcPr>
            <w:tcW w:w="851"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533374</w:t>
            </w:r>
          </w:p>
        </w:tc>
        <w:tc>
          <w:tcPr>
            <w:tcW w:w="1275"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Prožinska vas</w:t>
            </w:r>
          </w:p>
        </w:tc>
        <w:tc>
          <w:tcPr>
            <w:tcW w:w="1134"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32</w:t>
            </w:r>
          </w:p>
        </w:tc>
        <w:tc>
          <w:tcPr>
            <w:tcW w:w="1526"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12</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Prožinska vas 31, Prožinska vas</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534153</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Prožinska vas</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*40/4</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zapuščena</w:t>
            </w:r>
          </w:p>
        </w:tc>
      </w:tr>
      <w:tr w:rsidR="00520D39" w:rsidRPr="00E042EC" w:rsidTr="0014562E">
        <w:tc>
          <w:tcPr>
            <w:tcW w:w="45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13</w:t>
            </w:r>
          </w:p>
        </w:tc>
        <w:tc>
          <w:tcPr>
            <w:tcW w:w="70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Pa0</w:t>
            </w:r>
            <w:r>
              <w:t>4</w:t>
            </w:r>
          </w:p>
        </w:tc>
        <w:tc>
          <w:tcPr>
            <w:tcW w:w="2693" w:type="dxa"/>
            <w:tcBorders>
              <w:top w:val="nil"/>
              <w:left w:val="nil"/>
              <w:bottom w:val="nil"/>
              <w:right w:val="single" w:sz="2" w:space="0" w:color="auto"/>
            </w:tcBorders>
            <w:shd w:val="clear" w:color="auto" w:fill="auto"/>
            <w:vAlign w:val="center"/>
          </w:tcPr>
          <w:p w:rsidR="00520D39" w:rsidRPr="00E042EC" w:rsidRDefault="00520D39" w:rsidP="0014562E">
            <w:pPr>
              <w:pStyle w:val="Tabela"/>
              <w:spacing w:before="120"/>
              <w:rPr>
                <w:color w:val="000000"/>
              </w:rPr>
            </w:pPr>
            <w:r w:rsidRPr="00E042EC">
              <w:t>Vrbno 17E, Vrbno</w:t>
            </w:r>
          </w:p>
        </w:tc>
        <w:tc>
          <w:tcPr>
            <w:tcW w:w="709" w:type="dxa"/>
            <w:tcBorders>
              <w:top w:val="nil"/>
              <w:left w:val="single" w:sz="2" w:space="0" w:color="auto"/>
              <w:bottom w:val="nil"/>
              <w:right w:val="nil"/>
            </w:tcBorders>
            <w:shd w:val="clear" w:color="auto" w:fill="auto"/>
            <w:vAlign w:val="center"/>
          </w:tcPr>
          <w:p w:rsidR="00520D39" w:rsidRPr="00E042EC" w:rsidRDefault="00520D39" w:rsidP="0014562E">
            <w:pPr>
              <w:pStyle w:val="Tabela"/>
              <w:spacing w:before="120"/>
              <w:rPr>
                <w:color w:val="000000"/>
              </w:rPr>
            </w:pPr>
            <w:r w:rsidRPr="00E042EC">
              <w:t>leva</w:t>
            </w:r>
          </w:p>
        </w:tc>
        <w:tc>
          <w:tcPr>
            <w:tcW w:w="851"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535281</w:t>
            </w:r>
          </w:p>
        </w:tc>
        <w:tc>
          <w:tcPr>
            <w:tcW w:w="1275"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Podgrad</w:t>
            </w:r>
          </w:p>
        </w:tc>
        <w:tc>
          <w:tcPr>
            <w:tcW w:w="1134"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270/8</w:t>
            </w:r>
          </w:p>
        </w:tc>
        <w:tc>
          <w:tcPr>
            <w:tcW w:w="1526"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14</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Vrbno 13, Vrbno</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535480</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Podgrad</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372/4</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zapuščena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15</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Vrbno 5D, Vrbno</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535704</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Podgrad</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406/9</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E042EC" w:rsidTr="0014562E">
        <w:tc>
          <w:tcPr>
            <w:tcW w:w="45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16</w:t>
            </w:r>
          </w:p>
        </w:tc>
        <w:tc>
          <w:tcPr>
            <w:tcW w:w="70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Pa0</w:t>
            </w:r>
            <w:r>
              <w:t>5</w:t>
            </w:r>
          </w:p>
        </w:tc>
        <w:tc>
          <w:tcPr>
            <w:tcW w:w="2693" w:type="dxa"/>
            <w:tcBorders>
              <w:top w:val="nil"/>
              <w:left w:val="nil"/>
              <w:bottom w:val="nil"/>
              <w:right w:val="single" w:sz="2" w:space="0" w:color="auto"/>
            </w:tcBorders>
            <w:shd w:val="clear" w:color="auto" w:fill="auto"/>
            <w:vAlign w:val="center"/>
          </w:tcPr>
          <w:p w:rsidR="00520D39" w:rsidRPr="00E042EC" w:rsidRDefault="00520D39" w:rsidP="0014562E">
            <w:pPr>
              <w:pStyle w:val="Tabela"/>
              <w:spacing w:before="120"/>
              <w:rPr>
                <w:color w:val="000000"/>
              </w:rPr>
            </w:pPr>
            <w:r w:rsidRPr="00E042EC">
              <w:t>Ljubljanska cesta 11, Šentjur</w:t>
            </w:r>
          </w:p>
        </w:tc>
        <w:tc>
          <w:tcPr>
            <w:tcW w:w="709" w:type="dxa"/>
            <w:tcBorders>
              <w:top w:val="nil"/>
              <w:left w:val="single" w:sz="2" w:space="0" w:color="auto"/>
              <w:bottom w:val="nil"/>
              <w:right w:val="nil"/>
            </w:tcBorders>
            <w:shd w:val="clear" w:color="auto" w:fill="auto"/>
            <w:vAlign w:val="center"/>
          </w:tcPr>
          <w:p w:rsidR="00520D39" w:rsidRPr="00E042EC" w:rsidRDefault="00520D39" w:rsidP="0014562E">
            <w:pPr>
              <w:pStyle w:val="Tabela"/>
              <w:spacing w:before="120"/>
              <w:rPr>
                <w:color w:val="000000"/>
              </w:rPr>
            </w:pPr>
            <w:r w:rsidRPr="00E042EC">
              <w:t>leva</w:t>
            </w:r>
          </w:p>
        </w:tc>
        <w:tc>
          <w:tcPr>
            <w:tcW w:w="851"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537161</w:t>
            </w:r>
          </w:p>
        </w:tc>
        <w:tc>
          <w:tcPr>
            <w:tcW w:w="1275"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 xml:space="preserve">Šentjur </w:t>
            </w:r>
          </w:p>
        </w:tc>
        <w:tc>
          <w:tcPr>
            <w:tcW w:w="1134"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653</w:t>
            </w:r>
          </w:p>
        </w:tc>
        <w:tc>
          <w:tcPr>
            <w:tcW w:w="1526"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17</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Ljubljanska cesta 6B, Šentjur</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537190</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Šentjur </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654/5</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poslovno</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18</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Leona Dobrotinška 3B, Šentjur</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537399</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Šentjur </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660/2</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NE, </w:t>
            </w:r>
            <w:proofErr w:type="spellStart"/>
            <w:r w:rsidRPr="00A33A21">
              <w:rPr>
                <w:color w:val="A6A6A6" w:themeColor="background1" w:themeShade="A6"/>
              </w:rPr>
              <w:t>preobrem</w:t>
            </w:r>
            <w:proofErr w:type="spellEnd"/>
            <w:r w:rsidRPr="00A33A21">
              <w:rPr>
                <w:color w:val="A6A6A6" w:themeColor="background1" w:themeShade="A6"/>
              </w:rPr>
              <w:t>. etaža ni bivalna</w:t>
            </w:r>
          </w:p>
        </w:tc>
      </w:tr>
      <w:tr w:rsidR="00520D39" w:rsidRPr="00E042EC" w:rsidTr="0014562E">
        <w:tc>
          <w:tcPr>
            <w:tcW w:w="45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19</w:t>
            </w:r>
          </w:p>
        </w:tc>
        <w:tc>
          <w:tcPr>
            <w:tcW w:w="70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Pa0</w:t>
            </w:r>
            <w:r>
              <w:t>6</w:t>
            </w:r>
          </w:p>
        </w:tc>
        <w:tc>
          <w:tcPr>
            <w:tcW w:w="2693" w:type="dxa"/>
            <w:tcBorders>
              <w:top w:val="nil"/>
              <w:left w:val="nil"/>
              <w:bottom w:val="nil"/>
              <w:right w:val="single" w:sz="2" w:space="0" w:color="auto"/>
            </w:tcBorders>
            <w:shd w:val="clear" w:color="auto" w:fill="auto"/>
            <w:vAlign w:val="center"/>
          </w:tcPr>
          <w:p w:rsidR="00520D39" w:rsidRPr="00E042EC" w:rsidRDefault="00520D39" w:rsidP="0014562E">
            <w:pPr>
              <w:pStyle w:val="Tabela"/>
              <w:spacing w:before="120"/>
              <w:rPr>
                <w:color w:val="000000"/>
              </w:rPr>
            </w:pPr>
            <w:r w:rsidRPr="00E042EC">
              <w:t>Cesta Leona Dobrotinška 8, Šentjur</w:t>
            </w:r>
          </w:p>
        </w:tc>
        <w:tc>
          <w:tcPr>
            <w:tcW w:w="709" w:type="dxa"/>
            <w:tcBorders>
              <w:top w:val="nil"/>
              <w:left w:val="single" w:sz="2" w:space="0" w:color="auto"/>
              <w:bottom w:val="nil"/>
              <w:right w:val="nil"/>
            </w:tcBorders>
            <w:shd w:val="clear" w:color="auto" w:fill="auto"/>
            <w:vAlign w:val="center"/>
          </w:tcPr>
          <w:p w:rsidR="00520D39" w:rsidRPr="00E042EC" w:rsidRDefault="00520D39" w:rsidP="0014562E">
            <w:pPr>
              <w:pStyle w:val="Tabela"/>
              <w:spacing w:before="120"/>
              <w:rPr>
                <w:color w:val="000000"/>
              </w:rPr>
            </w:pPr>
            <w:r w:rsidRPr="00E042EC">
              <w:t>leva</w:t>
            </w:r>
          </w:p>
        </w:tc>
        <w:tc>
          <w:tcPr>
            <w:tcW w:w="851"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537448</w:t>
            </w:r>
          </w:p>
        </w:tc>
        <w:tc>
          <w:tcPr>
            <w:tcW w:w="1275"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 xml:space="preserve">Šentjur </w:t>
            </w:r>
          </w:p>
        </w:tc>
        <w:tc>
          <w:tcPr>
            <w:tcW w:w="1134"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677/1</w:t>
            </w:r>
          </w:p>
        </w:tc>
        <w:tc>
          <w:tcPr>
            <w:tcW w:w="1526"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20</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Kozjanskega odreda 8A, Šentjur</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537774</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Šentjur </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822/9</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21</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Cesta Kozjanskega odreda 18A, Šentjur</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538039</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Šentjur </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958/4</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trenutno ni bivalno</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22</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Tratna pri Grobelnem 1G, T. pri G.</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541023</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E042EC" w:rsidTr="0014562E">
        <w:tc>
          <w:tcPr>
            <w:tcW w:w="45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23</w:t>
            </w:r>
          </w:p>
        </w:tc>
        <w:tc>
          <w:tcPr>
            <w:tcW w:w="709"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Pa0</w:t>
            </w:r>
            <w:r>
              <w:t>7</w:t>
            </w:r>
          </w:p>
        </w:tc>
        <w:tc>
          <w:tcPr>
            <w:tcW w:w="2693" w:type="dxa"/>
            <w:tcBorders>
              <w:top w:val="nil"/>
              <w:left w:val="nil"/>
              <w:bottom w:val="nil"/>
              <w:right w:val="single" w:sz="2" w:space="0" w:color="auto"/>
            </w:tcBorders>
            <w:shd w:val="clear" w:color="auto" w:fill="auto"/>
            <w:vAlign w:val="center"/>
          </w:tcPr>
          <w:p w:rsidR="00520D39" w:rsidRPr="00E042EC" w:rsidRDefault="00520D39" w:rsidP="0014562E">
            <w:pPr>
              <w:pStyle w:val="Tabela"/>
              <w:spacing w:before="120"/>
              <w:rPr>
                <w:color w:val="000000"/>
              </w:rPr>
            </w:pPr>
            <w:r w:rsidRPr="00E042EC">
              <w:t>Grobelno - del 57, Grobelno - del</w:t>
            </w:r>
          </w:p>
        </w:tc>
        <w:tc>
          <w:tcPr>
            <w:tcW w:w="709" w:type="dxa"/>
            <w:tcBorders>
              <w:top w:val="nil"/>
              <w:left w:val="single" w:sz="2" w:space="0" w:color="auto"/>
              <w:bottom w:val="nil"/>
              <w:right w:val="nil"/>
            </w:tcBorders>
            <w:shd w:val="clear" w:color="auto" w:fill="auto"/>
            <w:vAlign w:val="center"/>
          </w:tcPr>
          <w:p w:rsidR="00520D39" w:rsidRPr="00E042EC" w:rsidRDefault="00520D39" w:rsidP="0014562E">
            <w:pPr>
              <w:pStyle w:val="Tabela"/>
              <w:spacing w:before="120"/>
              <w:rPr>
                <w:color w:val="000000"/>
              </w:rPr>
            </w:pPr>
            <w:r w:rsidRPr="00E042EC">
              <w:t>desna</w:t>
            </w:r>
          </w:p>
        </w:tc>
        <w:tc>
          <w:tcPr>
            <w:tcW w:w="851"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541090</w:t>
            </w:r>
          </w:p>
        </w:tc>
        <w:tc>
          <w:tcPr>
            <w:tcW w:w="1275"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Platinovec</w:t>
            </w:r>
          </w:p>
        </w:tc>
        <w:tc>
          <w:tcPr>
            <w:tcW w:w="1134"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516/2</w:t>
            </w:r>
          </w:p>
        </w:tc>
        <w:tc>
          <w:tcPr>
            <w:tcW w:w="1526" w:type="dxa"/>
            <w:tcBorders>
              <w:top w:val="nil"/>
              <w:left w:val="nil"/>
              <w:bottom w:val="nil"/>
              <w:right w:val="nil"/>
            </w:tcBorders>
            <w:shd w:val="clear" w:color="auto" w:fill="auto"/>
            <w:vAlign w:val="center"/>
          </w:tcPr>
          <w:p w:rsidR="00520D39" w:rsidRPr="00E042EC" w:rsidRDefault="00520D39" w:rsidP="0014562E">
            <w:pPr>
              <w:pStyle w:val="Tabela"/>
              <w:spacing w:before="120"/>
              <w:rPr>
                <w:color w:val="000000"/>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24</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Zgornje Selce 20, Zgornje Selce</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543587</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Zgornje selce</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porušena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25</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Hotunje 65, Hotunje</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545268</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Zagaj</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1172/17</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ne dovoli</w:t>
            </w:r>
          </w:p>
        </w:tc>
      </w:tr>
      <w:tr w:rsidR="00520D39" w:rsidRPr="0077716F" w:rsidTr="0014562E">
        <w:tc>
          <w:tcPr>
            <w:tcW w:w="459" w:type="dxa"/>
            <w:tcBorders>
              <w:top w:val="nil"/>
              <w:left w:val="nil"/>
              <w:bottom w:val="nil"/>
              <w:right w:val="nil"/>
            </w:tcBorders>
            <w:shd w:val="clear" w:color="auto" w:fill="auto"/>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lastRenderedPageBreak/>
              <w:t>26</w:t>
            </w:r>
          </w:p>
        </w:tc>
        <w:tc>
          <w:tcPr>
            <w:tcW w:w="709" w:type="dxa"/>
            <w:tcBorders>
              <w:top w:val="nil"/>
              <w:left w:val="nil"/>
              <w:bottom w:val="nil"/>
              <w:right w:val="nil"/>
            </w:tcBorders>
            <w:shd w:val="clear" w:color="auto" w:fill="auto"/>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Hotunje BŠ, Hotunje</w:t>
            </w:r>
          </w:p>
        </w:tc>
        <w:tc>
          <w:tcPr>
            <w:tcW w:w="709" w:type="dxa"/>
            <w:tcBorders>
              <w:top w:val="nil"/>
              <w:left w:val="single" w:sz="2" w:space="0" w:color="auto"/>
              <w:bottom w:val="nil"/>
              <w:right w:val="nil"/>
            </w:tcBorders>
            <w:shd w:val="clear" w:color="auto" w:fill="auto"/>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545417</w:t>
            </w:r>
          </w:p>
        </w:tc>
        <w:tc>
          <w:tcPr>
            <w:tcW w:w="1275" w:type="dxa"/>
            <w:tcBorders>
              <w:top w:val="nil"/>
              <w:left w:val="nil"/>
              <w:bottom w:val="nil"/>
              <w:right w:val="nil"/>
            </w:tcBorders>
            <w:shd w:val="clear" w:color="auto" w:fill="auto"/>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Zagaj</w:t>
            </w:r>
          </w:p>
        </w:tc>
        <w:tc>
          <w:tcPr>
            <w:tcW w:w="1134" w:type="dxa"/>
            <w:tcBorders>
              <w:top w:val="nil"/>
              <w:left w:val="nil"/>
              <w:bottom w:val="nil"/>
              <w:right w:val="nil"/>
            </w:tcBorders>
            <w:shd w:val="clear" w:color="auto" w:fill="auto"/>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1174/8</w:t>
            </w:r>
          </w:p>
        </w:tc>
        <w:tc>
          <w:tcPr>
            <w:tcW w:w="1526" w:type="dxa"/>
            <w:tcBorders>
              <w:top w:val="nil"/>
              <w:left w:val="nil"/>
              <w:bottom w:val="nil"/>
              <w:right w:val="nil"/>
            </w:tcBorders>
            <w:shd w:val="clear" w:color="auto" w:fill="auto"/>
            <w:vAlign w:val="center"/>
          </w:tcPr>
          <w:p w:rsidR="00520D39" w:rsidRPr="0077716F" w:rsidRDefault="00520D39" w:rsidP="0014562E">
            <w:pPr>
              <w:pStyle w:val="Tabela"/>
              <w:spacing w:before="120"/>
              <w:rPr>
                <w:color w:val="A6A6A6" w:themeColor="background1" w:themeShade="A6"/>
              </w:rPr>
            </w:pPr>
            <w:r>
              <w:rPr>
                <w:color w:val="A6A6A6" w:themeColor="background1" w:themeShade="A6"/>
              </w:rPr>
              <w:t>NE, zgrajena po letu 1999</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27</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2"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Dolga Gora 12, Dolga Gora</w:t>
            </w:r>
          </w:p>
        </w:tc>
        <w:tc>
          <w:tcPr>
            <w:tcW w:w="709" w:type="dxa"/>
            <w:tcBorders>
              <w:top w:val="nil"/>
              <w:left w:val="single" w:sz="2"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552841</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Dolga gora</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472/10</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28</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Zbelovska Gora 45A, Zbelovska Gora</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554408</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Zbelovska g.</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*203/1</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že izvedena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29</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Zbelovska Gora 42, Zbelovska Gora</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554719</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Zbelovska g.</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581/5</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30</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Spodnje Laže 37, Spodnje Laže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557613</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zapuščena</w:t>
            </w:r>
          </w:p>
        </w:tc>
      </w:tr>
      <w:tr w:rsidR="00520D39" w:rsidRPr="00E042EC" w:rsidTr="0014562E">
        <w:tc>
          <w:tcPr>
            <w:tcW w:w="45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31</w:t>
            </w:r>
          </w:p>
        </w:tc>
        <w:tc>
          <w:tcPr>
            <w:tcW w:w="70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Pa</w:t>
            </w:r>
            <w:r>
              <w:t>08</w:t>
            </w:r>
          </w:p>
        </w:tc>
        <w:tc>
          <w:tcPr>
            <w:tcW w:w="2693" w:type="dxa"/>
            <w:tcBorders>
              <w:top w:val="nil"/>
              <w:left w:val="nil"/>
              <w:bottom w:val="nil"/>
              <w:right w:val="single" w:sz="4" w:space="0" w:color="auto"/>
            </w:tcBorders>
            <w:vAlign w:val="center"/>
          </w:tcPr>
          <w:p w:rsidR="00520D39" w:rsidRPr="00E042EC" w:rsidRDefault="00520D39" w:rsidP="0014562E">
            <w:pPr>
              <w:pStyle w:val="Tabela"/>
              <w:spacing w:before="120"/>
              <w:rPr>
                <w:color w:val="000000"/>
              </w:rPr>
            </w:pPr>
            <w:r>
              <w:t>Lušečka</w:t>
            </w:r>
            <w:r w:rsidRPr="00E042EC">
              <w:t xml:space="preserve"> vas 72, Lušečka vas</w:t>
            </w:r>
          </w:p>
        </w:tc>
        <w:tc>
          <w:tcPr>
            <w:tcW w:w="709" w:type="dxa"/>
            <w:tcBorders>
              <w:top w:val="nil"/>
              <w:left w:val="single" w:sz="4" w:space="0" w:color="auto"/>
              <w:bottom w:val="nil"/>
              <w:right w:val="nil"/>
            </w:tcBorders>
            <w:vAlign w:val="center"/>
          </w:tcPr>
          <w:p w:rsidR="00520D39" w:rsidRPr="00E042EC" w:rsidRDefault="00520D39" w:rsidP="0014562E">
            <w:pPr>
              <w:pStyle w:val="Tabela"/>
              <w:spacing w:before="120"/>
              <w:rPr>
                <w:color w:val="000000"/>
              </w:rPr>
            </w:pPr>
            <w:r w:rsidRPr="00E042EC">
              <w:t>desna</w:t>
            </w:r>
          </w:p>
        </w:tc>
        <w:tc>
          <w:tcPr>
            <w:tcW w:w="851"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558771</w:t>
            </w:r>
          </w:p>
        </w:tc>
        <w:tc>
          <w:tcPr>
            <w:tcW w:w="1275" w:type="dxa"/>
            <w:tcBorders>
              <w:top w:val="nil"/>
              <w:left w:val="nil"/>
              <w:bottom w:val="nil"/>
              <w:right w:val="nil"/>
            </w:tcBorders>
            <w:vAlign w:val="center"/>
          </w:tcPr>
          <w:p w:rsidR="00520D39" w:rsidRPr="00E042EC" w:rsidRDefault="00520D39" w:rsidP="0014562E">
            <w:pPr>
              <w:pStyle w:val="Tabela"/>
              <w:spacing w:before="120"/>
              <w:rPr>
                <w:color w:val="000000"/>
              </w:rPr>
            </w:pPr>
            <w:r>
              <w:t>Lušečka</w:t>
            </w:r>
            <w:r w:rsidRPr="00E042EC">
              <w:t xml:space="preserve"> vas</w:t>
            </w:r>
          </w:p>
        </w:tc>
        <w:tc>
          <w:tcPr>
            <w:tcW w:w="1134"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*112</w:t>
            </w:r>
          </w:p>
        </w:tc>
        <w:tc>
          <w:tcPr>
            <w:tcW w:w="1526"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32</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Čadramska vas 8, Čadramska vas</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560171</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Stanovsko</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*134</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že izvedena</w:t>
            </w:r>
          </w:p>
        </w:tc>
      </w:tr>
      <w:tr w:rsidR="00520D39" w:rsidRPr="0077716F" w:rsidTr="0014562E">
        <w:tc>
          <w:tcPr>
            <w:tcW w:w="45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33</w:t>
            </w:r>
          </w:p>
        </w:tc>
        <w:tc>
          <w:tcPr>
            <w:tcW w:w="70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rPr>
            </w:pPr>
            <w:r>
              <w:rPr>
                <w:color w:val="A6A6A6" w:themeColor="background1" w:themeShade="A6"/>
              </w:rPr>
              <w:t>/</w:t>
            </w:r>
          </w:p>
        </w:tc>
        <w:tc>
          <w:tcPr>
            <w:tcW w:w="2693" w:type="dxa"/>
            <w:tcBorders>
              <w:top w:val="nil"/>
              <w:left w:val="nil"/>
              <w:bottom w:val="nil"/>
              <w:right w:val="single" w:sz="4" w:space="0" w:color="auto"/>
            </w:tcBorders>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Bistriška cesta 99, Poljčane</w:t>
            </w:r>
          </w:p>
        </w:tc>
        <w:tc>
          <w:tcPr>
            <w:tcW w:w="709" w:type="dxa"/>
            <w:tcBorders>
              <w:top w:val="nil"/>
              <w:left w:val="single" w:sz="4" w:space="0" w:color="auto"/>
              <w:bottom w:val="nil"/>
              <w:right w:val="nil"/>
            </w:tcBorders>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desna</w:t>
            </w:r>
          </w:p>
        </w:tc>
        <w:tc>
          <w:tcPr>
            <w:tcW w:w="851"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560641</w:t>
            </w:r>
          </w:p>
        </w:tc>
        <w:tc>
          <w:tcPr>
            <w:tcW w:w="1275"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Pekel</w:t>
            </w:r>
          </w:p>
        </w:tc>
        <w:tc>
          <w:tcPr>
            <w:tcW w:w="1134"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rPr>
            </w:pPr>
            <w:r w:rsidRPr="0077716F">
              <w:rPr>
                <w:color w:val="A6A6A6" w:themeColor="background1" w:themeShade="A6"/>
              </w:rPr>
              <w:t>63/1</w:t>
            </w:r>
          </w:p>
        </w:tc>
        <w:tc>
          <w:tcPr>
            <w:tcW w:w="1526"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rPr>
            </w:pPr>
            <w:r>
              <w:rPr>
                <w:color w:val="A6A6A6" w:themeColor="background1" w:themeShade="A6"/>
              </w:rPr>
              <w:t>NE, zgrajena po letu 1999</w:t>
            </w:r>
          </w:p>
        </w:tc>
      </w:tr>
      <w:tr w:rsidR="00520D39" w:rsidRPr="00E042EC" w:rsidTr="0014562E">
        <w:tc>
          <w:tcPr>
            <w:tcW w:w="45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34</w:t>
            </w:r>
          </w:p>
        </w:tc>
        <w:tc>
          <w:tcPr>
            <w:tcW w:w="70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Pa</w:t>
            </w:r>
            <w:r>
              <w:t>09</w:t>
            </w:r>
          </w:p>
        </w:tc>
        <w:tc>
          <w:tcPr>
            <w:tcW w:w="2693" w:type="dxa"/>
            <w:tcBorders>
              <w:top w:val="nil"/>
              <w:left w:val="nil"/>
              <w:bottom w:val="nil"/>
              <w:right w:val="single" w:sz="4" w:space="0" w:color="auto"/>
            </w:tcBorders>
            <w:vAlign w:val="center"/>
          </w:tcPr>
          <w:p w:rsidR="00520D39" w:rsidRPr="00E042EC" w:rsidRDefault="00520D39" w:rsidP="0014562E">
            <w:pPr>
              <w:pStyle w:val="Tabela"/>
              <w:spacing w:before="120"/>
              <w:rPr>
                <w:color w:val="000000"/>
              </w:rPr>
            </w:pPr>
            <w:r w:rsidRPr="00E042EC">
              <w:t>Bistriška cesta 97, Poljčane</w:t>
            </w:r>
          </w:p>
        </w:tc>
        <w:tc>
          <w:tcPr>
            <w:tcW w:w="709" w:type="dxa"/>
            <w:tcBorders>
              <w:top w:val="nil"/>
              <w:left w:val="single" w:sz="4" w:space="0" w:color="auto"/>
              <w:bottom w:val="nil"/>
              <w:right w:val="nil"/>
            </w:tcBorders>
            <w:vAlign w:val="center"/>
          </w:tcPr>
          <w:p w:rsidR="00520D39" w:rsidRPr="00E042EC" w:rsidRDefault="00520D39" w:rsidP="0014562E">
            <w:pPr>
              <w:pStyle w:val="Tabela"/>
              <w:spacing w:before="120"/>
              <w:rPr>
                <w:color w:val="000000"/>
              </w:rPr>
            </w:pPr>
            <w:r w:rsidRPr="00E042EC">
              <w:t>desna</w:t>
            </w:r>
          </w:p>
        </w:tc>
        <w:tc>
          <w:tcPr>
            <w:tcW w:w="851"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560666</w:t>
            </w:r>
          </w:p>
        </w:tc>
        <w:tc>
          <w:tcPr>
            <w:tcW w:w="1275"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Pekel</w:t>
            </w:r>
          </w:p>
        </w:tc>
        <w:tc>
          <w:tcPr>
            <w:tcW w:w="1134"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64/2</w:t>
            </w:r>
          </w:p>
        </w:tc>
        <w:tc>
          <w:tcPr>
            <w:tcW w:w="1526"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35</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Tovarniška ulica 39,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560698</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70/6</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36</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Bistriška cesta 95,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560703</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64/3</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poslovno</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37</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Tovarniška ulica 38,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560721</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70/2</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38</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Bistriška cesta 87,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560827</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*185</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zapuščena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39</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Tovarniška ulica 27,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leva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560892</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13/6</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NE, </w:t>
            </w:r>
            <w:proofErr w:type="spellStart"/>
            <w:r w:rsidRPr="00A33A21">
              <w:rPr>
                <w:color w:val="A6A6A6" w:themeColor="background1" w:themeShade="A6"/>
              </w:rPr>
              <w:t>preobrem</w:t>
            </w:r>
            <w:proofErr w:type="spellEnd"/>
            <w:r w:rsidRPr="00A33A21">
              <w:rPr>
                <w:color w:val="A6A6A6" w:themeColor="background1" w:themeShade="A6"/>
              </w:rPr>
              <w:t>. etaža ni bivalna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40</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Bistriška cesta 66, 68,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561049</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1/2</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41</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Bistriška cesta 64,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561079</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180/1</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42</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Bistriška cesta 64,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561092</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180/1</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zadostna ZI</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43</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Bistriška cesta 62,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561124</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180/2</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NE, </w:t>
            </w:r>
            <w:proofErr w:type="spellStart"/>
            <w:r w:rsidRPr="00A33A21">
              <w:rPr>
                <w:color w:val="A6A6A6" w:themeColor="background1" w:themeShade="A6"/>
              </w:rPr>
              <w:t>preobrem</w:t>
            </w:r>
            <w:proofErr w:type="spellEnd"/>
            <w:r w:rsidRPr="00A33A21">
              <w:rPr>
                <w:color w:val="A6A6A6" w:themeColor="background1" w:themeShade="A6"/>
              </w:rPr>
              <w:t>. etaža ni bivalna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44</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Bistriška cesta 62, Poljčane</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561134</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Pekel</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180/2</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 xml:space="preserve">NE, </w:t>
            </w:r>
            <w:proofErr w:type="spellStart"/>
            <w:r w:rsidRPr="00A33A21">
              <w:rPr>
                <w:color w:val="A6A6A6" w:themeColor="background1" w:themeShade="A6"/>
              </w:rPr>
              <w:t>preobrem</w:t>
            </w:r>
            <w:proofErr w:type="spellEnd"/>
            <w:r w:rsidRPr="00A33A21">
              <w:rPr>
                <w:color w:val="A6A6A6" w:themeColor="background1" w:themeShade="A6"/>
              </w:rPr>
              <w:t>. etaža ni bivalna</w:t>
            </w:r>
          </w:p>
        </w:tc>
      </w:tr>
      <w:tr w:rsidR="00520D39" w:rsidRPr="00E042EC" w:rsidTr="0014562E">
        <w:tc>
          <w:tcPr>
            <w:tcW w:w="45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45</w:t>
            </w:r>
          </w:p>
        </w:tc>
        <w:tc>
          <w:tcPr>
            <w:tcW w:w="70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Pa</w:t>
            </w:r>
            <w:r>
              <w:t>10</w:t>
            </w:r>
          </w:p>
        </w:tc>
        <w:tc>
          <w:tcPr>
            <w:tcW w:w="2693" w:type="dxa"/>
            <w:tcBorders>
              <w:top w:val="nil"/>
              <w:left w:val="nil"/>
              <w:bottom w:val="nil"/>
              <w:right w:val="single" w:sz="4" w:space="0" w:color="auto"/>
            </w:tcBorders>
            <w:vAlign w:val="center"/>
          </w:tcPr>
          <w:p w:rsidR="00520D39" w:rsidRPr="00E042EC" w:rsidRDefault="00520D39" w:rsidP="0014562E">
            <w:pPr>
              <w:pStyle w:val="Tabela"/>
              <w:spacing w:before="120"/>
              <w:rPr>
                <w:color w:val="000000"/>
              </w:rPr>
            </w:pPr>
            <w:r w:rsidRPr="00E042EC">
              <w:t>Tovarniška ulica 2, Poljčane</w:t>
            </w:r>
          </w:p>
        </w:tc>
        <w:tc>
          <w:tcPr>
            <w:tcW w:w="709" w:type="dxa"/>
            <w:tcBorders>
              <w:top w:val="nil"/>
              <w:left w:val="single" w:sz="4" w:space="0" w:color="auto"/>
              <w:bottom w:val="nil"/>
              <w:right w:val="nil"/>
            </w:tcBorders>
            <w:vAlign w:val="center"/>
          </w:tcPr>
          <w:p w:rsidR="00520D39" w:rsidRPr="00E042EC" w:rsidRDefault="00520D39" w:rsidP="0014562E">
            <w:pPr>
              <w:pStyle w:val="Tabela"/>
              <w:spacing w:before="120"/>
              <w:rPr>
                <w:color w:val="000000"/>
              </w:rPr>
            </w:pPr>
            <w:r w:rsidRPr="00E042EC">
              <w:t>leva</w:t>
            </w:r>
          </w:p>
        </w:tc>
        <w:tc>
          <w:tcPr>
            <w:tcW w:w="851"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561142</w:t>
            </w:r>
          </w:p>
        </w:tc>
        <w:tc>
          <w:tcPr>
            <w:tcW w:w="1275"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Pekel</w:t>
            </w:r>
          </w:p>
        </w:tc>
        <w:tc>
          <w:tcPr>
            <w:tcW w:w="1134"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2/12</w:t>
            </w:r>
          </w:p>
        </w:tc>
        <w:tc>
          <w:tcPr>
            <w:tcW w:w="1526"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DA</w:t>
            </w:r>
          </w:p>
        </w:tc>
      </w:tr>
      <w:tr w:rsidR="00520D39" w:rsidRPr="00E042EC" w:rsidTr="0014562E">
        <w:tc>
          <w:tcPr>
            <w:tcW w:w="45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46</w:t>
            </w:r>
          </w:p>
        </w:tc>
        <w:tc>
          <w:tcPr>
            <w:tcW w:w="709"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Pa1</w:t>
            </w:r>
            <w:r>
              <w:t>1</w:t>
            </w:r>
          </w:p>
        </w:tc>
        <w:tc>
          <w:tcPr>
            <w:tcW w:w="2693" w:type="dxa"/>
            <w:tcBorders>
              <w:top w:val="nil"/>
              <w:left w:val="nil"/>
              <w:bottom w:val="nil"/>
              <w:right w:val="single" w:sz="4" w:space="0" w:color="auto"/>
            </w:tcBorders>
            <w:vAlign w:val="center"/>
          </w:tcPr>
          <w:p w:rsidR="00520D39" w:rsidRPr="00E042EC" w:rsidRDefault="00520D39" w:rsidP="0014562E">
            <w:pPr>
              <w:pStyle w:val="Tabela"/>
              <w:spacing w:before="120"/>
              <w:rPr>
                <w:color w:val="000000"/>
              </w:rPr>
            </w:pPr>
            <w:r w:rsidRPr="00E042EC">
              <w:t>Ob železnici 1, Poljčane</w:t>
            </w:r>
          </w:p>
        </w:tc>
        <w:tc>
          <w:tcPr>
            <w:tcW w:w="709" w:type="dxa"/>
            <w:tcBorders>
              <w:top w:val="nil"/>
              <w:left w:val="single" w:sz="4" w:space="0" w:color="auto"/>
              <w:bottom w:val="nil"/>
              <w:right w:val="nil"/>
            </w:tcBorders>
            <w:vAlign w:val="center"/>
          </w:tcPr>
          <w:p w:rsidR="00520D39" w:rsidRPr="00E042EC" w:rsidRDefault="00520D39" w:rsidP="0014562E">
            <w:pPr>
              <w:pStyle w:val="Tabela"/>
              <w:spacing w:before="120"/>
              <w:rPr>
                <w:color w:val="000000"/>
              </w:rPr>
            </w:pPr>
            <w:r w:rsidRPr="00E042EC">
              <w:t>leva</w:t>
            </w:r>
          </w:p>
        </w:tc>
        <w:tc>
          <w:tcPr>
            <w:tcW w:w="851"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561146</w:t>
            </w:r>
          </w:p>
        </w:tc>
        <w:tc>
          <w:tcPr>
            <w:tcW w:w="1275"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Pekel</w:t>
            </w:r>
          </w:p>
        </w:tc>
        <w:tc>
          <w:tcPr>
            <w:tcW w:w="1134"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2/15</w:t>
            </w:r>
          </w:p>
        </w:tc>
        <w:tc>
          <w:tcPr>
            <w:tcW w:w="1526" w:type="dxa"/>
            <w:tcBorders>
              <w:top w:val="nil"/>
              <w:left w:val="nil"/>
              <w:bottom w:val="nil"/>
              <w:right w:val="nil"/>
            </w:tcBorders>
            <w:vAlign w:val="center"/>
          </w:tcPr>
          <w:p w:rsidR="00520D39" w:rsidRPr="00E042EC" w:rsidRDefault="00520D39" w:rsidP="0014562E">
            <w:pPr>
              <w:pStyle w:val="Tabela"/>
              <w:spacing w:before="120"/>
              <w:rPr>
                <w:color w:val="000000"/>
              </w:rPr>
            </w:pPr>
            <w:r w:rsidRPr="00E042EC">
              <w:t>DA</w:t>
            </w:r>
          </w:p>
        </w:tc>
      </w:tr>
      <w:tr w:rsidR="00520D39" w:rsidRPr="0077716F" w:rsidTr="0014562E">
        <w:tc>
          <w:tcPr>
            <w:tcW w:w="45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47</w:t>
            </w:r>
          </w:p>
        </w:tc>
        <w:tc>
          <w:tcPr>
            <w:tcW w:w="70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Pr>
                <w:color w:val="A6A6A6" w:themeColor="background1" w:themeShade="A6"/>
              </w:rPr>
              <w:t>/</w:t>
            </w:r>
          </w:p>
        </w:tc>
        <w:tc>
          <w:tcPr>
            <w:tcW w:w="2693" w:type="dxa"/>
            <w:tcBorders>
              <w:top w:val="nil"/>
              <w:left w:val="nil"/>
              <w:bottom w:val="nil"/>
              <w:right w:val="single" w:sz="4" w:space="0" w:color="auto"/>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Ob železnici 40, Poljčane</w:t>
            </w:r>
          </w:p>
        </w:tc>
        <w:tc>
          <w:tcPr>
            <w:tcW w:w="709" w:type="dxa"/>
            <w:tcBorders>
              <w:top w:val="nil"/>
              <w:left w:val="single" w:sz="4" w:space="0" w:color="auto"/>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leva</w:t>
            </w:r>
          </w:p>
        </w:tc>
        <w:tc>
          <w:tcPr>
            <w:tcW w:w="851"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561600</w:t>
            </w:r>
          </w:p>
        </w:tc>
        <w:tc>
          <w:tcPr>
            <w:tcW w:w="1275"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Pekel</w:t>
            </w:r>
          </w:p>
        </w:tc>
        <w:tc>
          <w:tcPr>
            <w:tcW w:w="1134"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p>
        </w:tc>
        <w:tc>
          <w:tcPr>
            <w:tcW w:w="1526"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Pr>
                <w:color w:val="A6A6A6" w:themeColor="background1" w:themeShade="A6"/>
              </w:rPr>
              <w:t>NE, zgrajena po letu 1999</w:t>
            </w:r>
          </w:p>
        </w:tc>
      </w:tr>
      <w:tr w:rsidR="00520D39" w:rsidRPr="00E042EC" w:rsidTr="0014562E">
        <w:tc>
          <w:tcPr>
            <w:tcW w:w="459"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48</w:t>
            </w:r>
          </w:p>
        </w:tc>
        <w:tc>
          <w:tcPr>
            <w:tcW w:w="709"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Pa</w:t>
            </w:r>
            <w:r>
              <w:t>12</w:t>
            </w:r>
          </w:p>
        </w:tc>
        <w:tc>
          <w:tcPr>
            <w:tcW w:w="2693" w:type="dxa"/>
            <w:tcBorders>
              <w:top w:val="nil"/>
              <w:left w:val="nil"/>
              <w:bottom w:val="nil"/>
              <w:right w:val="single" w:sz="4" w:space="0" w:color="auto"/>
            </w:tcBorders>
            <w:vAlign w:val="center"/>
          </w:tcPr>
          <w:p w:rsidR="00520D39" w:rsidRPr="00E042EC" w:rsidRDefault="00520D39" w:rsidP="0014562E">
            <w:pPr>
              <w:pStyle w:val="Tabela"/>
              <w:spacing w:before="120"/>
              <w:rPr>
                <w:color w:val="000000"/>
                <w:highlight w:val="yellow"/>
              </w:rPr>
            </w:pPr>
            <w:r w:rsidRPr="00E042EC">
              <w:t>Ob železnici 43, Poljčane</w:t>
            </w:r>
          </w:p>
        </w:tc>
        <w:tc>
          <w:tcPr>
            <w:tcW w:w="709" w:type="dxa"/>
            <w:tcBorders>
              <w:top w:val="nil"/>
              <w:left w:val="single" w:sz="4" w:space="0" w:color="auto"/>
              <w:bottom w:val="nil"/>
              <w:right w:val="nil"/>
            </w:tcBorders>
            <w:vAlign w:val="center"/>
          </w:tcPr>
          <w:p w:rsidR="00520D39" w:rsidRPr="00E042EC" w:rsidRDefault="00520D39" w:rsidP="0014562E">
            <w:pPr>
              <w:pStyle w:val="Tabela"/>
              <w:spacing w:before="120"/>
              <w:rPr>
                <w:color w:val="000000"/>
                <w:highlight w:val="yellow"/>
              </w:rPr>
            </w:pPr>
            <w:r w:rsidRPr="00E042EC">
              <w:t>leva</w:t>
            </w:r>
          </w:p>
        </w:tc>
        <w:tc>
          <w:tcPr>
            <w:tcW w:w="851"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561924</w:t>
            </w:r>
          </w:p>
        </w:tc>
        <w:tc>
          <w:tcPr>
            <w:tcW w:w="1275"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Pekel</w:t>
            </w:r>
          </w:p>
        </w:tc>
        <w:tc>
          <w:tcPr>
            <w:tcW w:w="1134"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189/11</w:t>
            </w:r>
          </w:p>
        </w:tc>
        <w:tc>
          <w:tcPr>
            <w:tcW w:w="1526"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DA</w:t>
            </w:r>
          </w:p>
        </w:tc>
      </w:tr>
      <w:tr w:rsidR="00520D39" w:rsidRPr="00E042EC" w:rsidTr="0014562E">
        <w:tc>
          <w:tcPr>
            <w:tcW w:w="459"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49</w:t>
            </w:r>
          </w:p>
        </w:tc>
        <w:tc>
          <w:tcPr>
            <w:tcW w:w="709"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Pa1</w:t>
            </w:r>
            <w:r>
              <w:t>3</w:t>
            </w:r>
          </w:p>
        </w:tc>
        <w:tc>
          <w:tcPr>
            <w:tcW w:w="2693" w:type="dxa"/>
            <w:tcBorders>
              <w:top w:val="nil"/>
              <w:left w:val="nil"/>
              <w:bottom w:val="nil"/>
              <w:right w:val="single" w:sz="4" w:space="0" w:color="auto"/>
            </w:tcBorders>
            <w:vAlign w:val="center"/>
          </w:tcPr>
          <w:p w:rsidR="00520D39" w:rsidRPr="00E042EC" w:rsidRDefault="00520D39" w:rsidP="0014562E">
            <w:pPr>
              <w:pStyle w:val="Tabela"/>
              <w:spacing w:before="120"/>
              <w:rPr>
                <w:color w:val="000000"/>
                <w:highlight w:val="yellow"/>
              </w:rPr>
            </w:pPr>
            <w:r w:rsidRPr="00E042EC">
              <w:t>Spodnja Brežnica 12, Poljčane</w:t>
            </w:r>
          </w:p>
        </w:tc>
        <w:tc>
          <w:tcPr>
            <w:tcW w:w="709" w:type="dxa"/>
            <w:tcBorders>
              <w:top w:val="nil"/>
              <w:left w:val="single" w:sz="4" w:space="0" w:color="auto"/>
              <w:bottom w:val="nil"/>
              <w:right w:val="nil"/>
            </w:tcBorders>
            <w:vAlign w:val="center"/>
          </w:tcPr>
          <w:p w:rsidR="00520D39" w:rsidRPr="00E042EC" w:rsidRDefault="00520D39" w:rsidP="0014562E">
            <w:pPr>
              <w:pStyle w:val="Tabela"/>
              <w:spacing w:before="120"/>
              <w:rPr>
                <w:color w:val="000000"/>
                <w:highlight w:val="yellow"/>
              </w:rPr>
            </w:pPr>
            <w:r w:rsidRPr="00E042EC">
              <w:t>desna</w:t>
            </w:r>
          </w:p>
        </w:tc>
        <w:tc>
          <w:tcPr>
            <w:tcW w:w="851"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562166</w:t>
            </w:r>
          </w:p>
        </w:tc>
        <w:tc>
          <w:tcPr>
            <w:tcW w:w="1275"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Pekel</w:t>
            </w:r>
          </w:p>
        </w:tc>
        <w:tc>
          <w:tcPr>
            <w:tcW w:w="1134"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215/7</w:t>
            </w:r>
          </w:p>
        </w:tc>
        <w:tc>
          <w:tcPr>
            <w:tcW w:w="1526"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DA</w:t>
            </w:r>
          </w:p>
        </w:tc>
      </w:tr>
      <w:tr w:rsidR="00520D39" w:rsidRPr="0077716F" w:rsidTr="0014562E">
        <w:tc>
          <w:tcPr>
            <w:tcW w:w="45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50</w:t>
            </w:r>
          </w:p>
        </w:tc>
        <w:tc>
          <w:tcPr>
            <w:tcW w:w="70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Pr>
                <w:color w:val="A6A6A6" w:themeColor="background1" w:themeShade="A6"/>
              </w:rPr>
              <w:t>/</w:t>
            </w:r>
          </w:p>
        </w:tc>
        <w:tc>
          <w:tcPr>
            <w:tcW w:w="2693" w:type="dxa"/>
            <w:tcBorders>
              <w:top w:val="nil"/>
              <w:left w:val="nil"/>
              <w:bottom w:val="nil"/>
              <w:right w:val="single" w:sz="4" w:space="0" w:color="auto"/>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Spodnja Brežnica 21, Poljčane</w:t>
            </w:r>
          </w:p>
        </w:tc>
        <w:tc>
          <w:tcPr>
            <w:tcW w:w="709" w:type="dxa"/>
            <w:tcBorders>
              <w:top w:val="nil"/>
              <w:left w:val="single" w:sz="4" w:space="0" w:color="auto"/>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leva</w:t>
            </w:r>
          </w:p>
        </w:tc>
        <w:tc>
          <w:tcPr>
            <w:tcW w:w="851"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562682</w:t>
            </w:r>
          </w:p>
        </w:tc>
        <w:tc>
          <w:tcPr>
            <w:tcW w:w="1275"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Pekel</w:t>
            </w:r>
          </w:p>
        </w:tc>
        <w:tc>
          <w:tcPr>
            <w:tcW w:w="1134"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p>
        </w:tc>
        <w:tc>
          <w:tcPr>
            <w:tcW w:w="1526"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Pr>
                <w:color w:val="A6A6A6" w:themeColor="background1" w:themeShade="A6"/>
              </w:rPr>
              <w:t>NE, zgrajena po letu 1999</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51</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Črešnjevec 140A, Črešnjevec</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570972</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Črešnjevec</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*271</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NE, poslovno</w:t>
            </w:r>
          </w:p>
        </w:tc>
      </w:tr>
      <w:tr w:rsidR="00520D39" w:rsidRPr="0077716F" w:rsidTr="0014562E">
        <w:tc>
          <w:tcPr>
            <w:tcW w:w="45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lastRenderedPageBreak/>
              <w:t>52</w:t>
            </w:r>
          </w:p>
        </w:tc>
        <w:tc>
          <w:tcPr>
            <w:tcW w:w="709"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Pr>
                <w:color w:val="A6A6A6" w:themeColor="background1" w:themeShade="A6"/>
              </w:rPr>
              <w:t>/</w:t>
            </w:r>
          </w:p>
        </w:tc>
        <w:tc>
          <w:tcPr>
            <w:tcW w:w="2693" w:type="dxa"/>
            <w:tcBorders>
              <w:top w:val="nil"/>
              <w:left w:val="nil"/>
              <w:bottom w:val="nil"/>
              <w:right w:val="single" w:sz="4" w:space="0" w:color="auto"/>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Stari Log 53, Stari Log</w:t>
            </w:r>
          </w:p>
        </w:tc>
        <w:tc>
          <w:tcPr>
            <w:tcW w:w="709" w:type="dxa"/>
            <w:tcBorders>
              <w:top w:val="nil"/>
              <w:left w:val="single" w:sz="4" w:space="0" w:color="auto"/>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leva</w:t>
            </w:r>
          </w:p>
        </w:tc>
        <w:tc>
          <w:tcPr>
            <w:tcW w:w="851"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572948</w:t>
            </w:r>
          </w:p>
        </w:tc>
        <w:tc>
          <w:tcPr>
            <w:tcW w:w="1275"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Vrhloga</w:t>
            </w:r>
          </w:p>
        </w:tc>
        <w:tc>
          <w:tcPr>
            <w:tcW w:w="1134"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sidRPr="0077716F">
              <w:rPr>
                <w:color w:val="A6A6A6" w:themeColor="background1" w:themeShade="A6"/>
              </w:rPr>
              <w:t>477/169</w:t>
            </w:r>
          </w:p>
        </w:tc>
        <w:tc>
          <w:tcPr>
            <w:tcW w:w="1526" w:type="dxa"/>
            <w:tcBorders>
              <w:top w:val="nil"/>
              <w:left w:val="nil"/>
              <w:bottom w:val="nil"/>
              <w:right w:val="nil"/>
            </w:tcBorders>
            <w:vAlign w:val="center"/>
          </w:tcPr>
          <w:p w:rsidR="00520D39" w:rsidRPr="0077716F" w:rsidRDefault="00520D39" w:rsidP="0014562E">
            <w:pPr>
              <w:pStyle w:val="Tabela"/>
              <w:spacing w:before="120"/>
              <w:rPr>
                <w:color w:val="A6A6A6" w:themeColor="background1" w:themeShade="A6"/>
                <w:highlight w:val="yellow"/>
              </w:rPr>
            </w:pPr>
            <w:r>
              <w:rPr>
                <w:color w:val="A6A6A6" w:themeColor="background1" w:themeShade="A6"/>
              </w:rPr>
              <w:t>NE, zgrajena po letu 1999</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53</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Stari Log 30, Stari Log</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573146</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Vrhloga</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1148</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NE, zapuščena</w:t>
            </w:r>
          </w:p>
        </w:tc>
      </w:tr>
      <w:tr w:rsidR="00520D39" w:rsidRPr="00E042EC" w:rsidTr="0014562E">
        <w:tc>
          <w:tcPr>
            <w:tcW w:w="459"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54</w:t>
            </w:r>
          </w:p>
        </w:tc>
        <w:tc>
          <w:tcPr>
            <w:tcW w:w="709"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Pa</w:t>
            </w:r>
            <w:r>
              <w:t>14</w:t>
            </w:r>
          </w:p>
        </w:tc>
        <w:tc>
          <w:tcPr>
            <w:tcW w:w="2693" w:type="dxa"/>
            <w:tcBorders>
              <w:top w:val="nil"/>
              <w:left w:val="nil"/>
              <w:bottom w:val="nil"/>
              <w:right w:val="single" w:sz="4" w:space="0" w:color="auto"/>
            </w:tcBorders>
            <w:vAlign w:val="center"/>
          </w:tcPr>
          <w:p w:rsidR="00520D39" w:rsidRPr="00E042EC" w:rsidRDefault="00520D39" w:rsidP="0014562E">
            <w:pPr>
              <w:pStyle w:val="Tabela"/>
              <w:spacing w:before="120"/>
              <w:rPr>
                <w:color w:val="000000"/>
                <w:highlight w:val="yellow"/>
              </w:rPr>
            </w:pPr>
            <w:r w:rsidRPr="00E042EC">
              <w:t>Ob železnici 2, Pragersko</w:t>
            </w:r>
          </w:p>
        </w:tc>
        <w:tc>
          <w:tcPr>
            <w:tcW w:w="709" w:type="dxa"/>
            <w:tcBorders>
              <w:top w:val="nil"/>
              <w:left w:val="single" w:sz="4" w:space="0" w:color="auto"/>
              <w:bottom w:val="nil"/>
              <w:right w:val="nil"/>
            </w:tcBorders>
            <w:vAlign w:val="center"/>
          </w:tcPr>
          <w:p w:rsidR="00520D39" w:rsidRPr="00E042EC" w:rsidRDefault="00520D39" w:rsidP="0014562E">
            <w:pPr>
              <w:pStyle w:val="Tabela"/>
              <w:spacing w:before="120"/>
              <w:rPr>
                <w:color w:val="000000"/>
                <w:highlight w:val="yellow"/>
              </w:rPr>
            </w:pPr>
            <w:r w:rsidRPr="00E042EC">
              <w:t>desna</w:t>
            </w:r>
          </w:p>
        </w:tc>
        <w:tc>
          <w:tcPr>
            <w:tcW w:w="851"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575023</w:t>
            </w:r>
          </w:p>
        </w:tc>
        <w:tc>
          <w:tcPr>
            <w:tcW w:w="1275"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Sp. Polskava</w:t>
            </w:r>
          </w:p>
        </w:tc>
        <w:tc>
          <w:tcPr>
            <w:tcW w:w="1134"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1471/85</w:t>
            </w:r>
          </w:p>
        </w:tc>
        <w:tc>
          <w:tcPr>
            <w:tcW w:w="1526" w:type="dxa"/>
            <w:tcBorders>
              <w:top w:val="nil"/>
              <w:left w:val="nil"/>
              <w:bottom w:val="nil"/>
              <w:right w:val="nil"/>
            </w:tcBorders>
            <w:vAlign w:val="center"/>
          </w:tcPr>
          <w:p w:rsidR="00520D39" w:rsidRPr="00E042EC" w:rsidRDefault="00520D39" w:rsidP="0014562E">
            <w:pPr>
              <w:pStyle w:val="Tabela"/>
              <w:spacing w:before="120"/>
              <w:rPr>
                <w:color w:val="000000"/>
                <w:highlight w:val="yellow"/>
              </w:rPr>
            </w:pPr>
            <w:r w:rsidRPr="00E042EC">
              <w:t>DA</w:t>
            </w:r>
          </w:p>
        </w:tc>
      </w:tr>
      <w:tr w:rsidR="00520D39" w:rsidRPr="00A33A21" w:rsidTr="0014562E">
        <w:tc>
          <w:tcPr>
            <w:tcW w:w="45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55</w:t>
            </w:r>
          </w:p>
        </w:tc>
        <w:tc>
          <w:tcPr>
            <w:tcW w:w="709"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w:t>
            </w:r>
          </w:p>
        </w:tc>
        <w:tc>
          <w:tcPr>
            <w:tcW w:w="2693" w:type="dxa"/>
            <w:tcBorders>
              <w:top w:val="nil"/>
              <w:left w:val="nil"/>
              <w:bottom w:val="nil"/>
              <w:right w:val="single" w:sz="4" w:space="0" w:color="auto"/>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Ob železnici 10, Pragersko</w:t>
            </w:r>
          </w:p>
        </w:tc>
        <w:tc>
          <w:tcPr>
            <w:tcW w:w="709" w:type="dxa"/>
            <w:tcBorders>
              <w:top w:val="nil"/>
              <w:left w:val="single" w:sz="4" w:space="0" w:color="auto"/>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desna</w:t>
            </w:r>
          </w:p>
        </w:tc>
        <w:tc>
          <w:tcPr>
            <w:tcW w:w="851"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575181</w:t>
            </w:r>
          </w:p>
        </w:tc>
        <w:tc>
          <w:tcPr>
            <w:tcW w:w="1275"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575023</w:t>
            </w:r>
          </w:p>
        </w:tc>
        <w:tc>
          <w:tcPr>
            <w:tcW w:w="1134"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1471/42</w:t>
            </w:r>
          </w:p>
        </w:tc>
        <w:tc>
          <w:tcPr>
            <w:tcW w:w="1526" w:type="dxa"/>
            <w:tcBorders>
              <w:top w:val="nil"/>
              <w:left w:val="nil"/>
              <w:bottom w:val="nil"/>
              <w:right w:val="nil"/>
            </w:tcBorders>
            <w:shd w:val="clear" w:color="auto" w:fill="auto"/>
            <w:vAlign w:val="center"/>
          </w:tcPr>
          <w:p w:rsidR="00520D39" w:rsidRPr="00A33A21" w:rsidRDefault="00520D39" w:rsidP="0014562E">
            <w:pPr>
              <w:pStyle w:val="Tabela"/>
              <w:spacing w:before="120"/>
              <w:rPr>
                <w:color w:val="A6A6A6" w:themeColor="background1" w:themeShade="A6"/>
              </w:rPr>
            </w:pPr>
            <w:r w:rsidRPr="00A33A21">
              <w:rPr>
                <w:color w:val="A6A6A6" w:themeColor="background1" w:themeShade="A6"/>
              </w:rPr>
              <w:t>NE, zapuščena</w:t>
            </w:r>
          </w:p>
        </w:tc>
      </w:tr>
      <w:tr w:rsidR="00520D39" w:rsidRPr="00A33A21" w:rsidTr="0014562E">
        <w:tc>
          <w:tcPr>
            <w:tcW w:w="459" w:type="dxa"/>
            <w:tcBorders>
              <w:top w:val="nil"/>
              <w:left w:val="nil"/>
              <w:bottom w:val="single" w:sz="4" w:space="0" w:color="auto"/>
              <w:right w:val="nil"/>
            </w:tcBorders>
            <w:shd w:val="clear" w:color="auto" w:fill="auto"/>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56</w:t>
            </w:r>
          </w:p>
        </w:tc>
        <w:tc>
          <w:tcPr>
            <w:tcW w:w="709" w:type="dxa"/>
            <w:tcBorders>
              <w:top w:val="nil"/>
              <w:left w:val="nil"/>
              <w:bottom w:val="single" w:sz="4" w:space="0" w:color="auto"/>
              <w:right w:val="nil"/>
            </w:tcBorders>
            <w:shd w:val="clear" w:color="auto" w:fill="auto"/>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w:t>
            </w:r>
          </w:p>
        </w:tc>
        <w:tc>
          <w:tcPr>
            <w:tcW w:w="2693" w:type="dxa"/>
            <w:tcBorders>
              <w:top w:val="nil"/>
              <w:left w:val="nil"/>
              <w:bottom w:val="single" w:sz="4" w:space="0" w:color="auto"/>
              <w:right w:val="single" w:sz="4" w:space="0" w:color="auto"/>
            </w:tcBorders>
            <w:shd w:val="clear" w:color="auto" w:fill="auto"/>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Prešernova ulica 21, Gaj</w:t>
            </w:r>
          </w:p>
        </w:tc>
        <w:tc>
          <w:tcPr>
            <w:tcW w:w="709" w:type="dxa"/>
            <w:tcBorders>
              <w:top w:val="nil"/>
              <w:left w:val="single" w:sz="4" w:space="0" w:color="auto"/>
              <w:bottom w:val="single" w:sz="4" w:space="0" w:color="auto"/>
              <w:right w:val="nil"/>
            </w:tcBorders>
            <w:shd w:val="clear" w:color="auto" w:fill="auto"/>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desna</w:t>
            </w:r>
          </w:p>
        </w:tc>
        <w:tc>
          <w:tcPr>
            <w:tcW w:w="851" w:type="dxa"/>
            <w:tcBorders>
              <w:top w:val="nil"/>
              <w:left w:val="nil"/>
              <w:bottom w:val="single" w:sz="4" w:space="0" w:color="auto"/>
              <w:right w:val="nil"/>
            </w:tcBorders>
            <w:shd w:val="clear" w:color="auto" w:fill="auto"/>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576151</w:t>
            </w:r>
          </w:p>
        </w:tc>
        <w:tc>
          <w:tcPr>
            <w:tcW w:w="1275" w:type="dxa"/>
            <w:tcBorders>
              <w:top w:val="nil"/>
              <w:left w:val="nil"/>
              <w:bottom w:val="single" w:sz="4" w:space="0" w:color="auto"/>
              <w:right w:val="nil"/>
            </w:tcBorders>
            <w:shd w:val="clear" w:color="auto" w:fill="auto"/>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575023</w:t>
            </w:r>
          </w:p>
        </w:tc>
        <w:tc>
          <w:tcPr>
            <w:tcW w:w="1134" w:type="dxa"/>
            <w:tcBorders>
              <w:top w:val="nil"/>
              <w:left w:val="nil"/>
              <w:bottom w:val="single" w:sz="4" w:space="0" w:color="auto"/>
              <w:right w:val="nil"/>
            </w:tcBorders>
            <w:shd w:val="clear" w:color="auto" w:fill="auto"/>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*365</w:t>
            </w:r>
          </w:p>
        </w:tc>
        <w:tc>
          <w:tcPr>
            <w:tcW w:w="1526" w:type="dxa"/>
            <w:tcBorders>
              <w:top w:val="nil"/>
              <w:left w:val="nil"/>
              <w:bottom w:val="single" w:sz="4" w:space="0" w:color="auto"/>
              <w:right w:val="nil"/>
            </w:tcBorders>
            <w:shd w:val="clear" w:color="auto" w:fill="auto"/>
            <w:vAlign w:val="center"/>
          </w:tcPr>
          <w:p w:rsidR="00520D39" w:rsidRPr="00A33A21" w:rsidRDefault="00520D39" w:rsidP="0014562E">
            <w:pPr>
              <w:pStyle w:val="Tabela"/>
              <w:spacing w:before="120"/>
              <w:rPr>
                <w:color w:val="A6A6A6" w:themeColor="background1" w:themeShade="A6"/>
                <w:highlight w:val="yellow"/>
              </w:rPr>
            </w:pPr>
            <w:r w:rsidRPr="00A33A21">
              <w:rPr>
                <w:color w:val="A6A6A6" w:themeColor="background1" w:themeShade="A6"/>
              </w:rPr>
              <w:t>NE, zapuščena</w:t>
            </w:r>
          </w:p>
        </w:tc>
      </w:tr>
      <w:bookmarkEnd w:id="113"/>
    </w:tbl>
    <w:p w:rsidR="00520D39" w:rsidRDefault="00520D39" w:rsidP="00520D39">
      <w:pPr>
        <w:pStyle w:val="Odstavek"/>
        <w:ind w:left="1259" w:hanging="1259"/>
      </w:pPr>
    </w:p>
    <w:p w:rsidR="00520D39" w:rsidRDefault="00520D39" w:rsidP="00520D39">
      <w:r w:rsidRPr="00AF4A78">
        <w:t xml:space="preserve">Izvedba pasivne protihrupne zaščite je potrebna pri </w:t>
      </w:r>
      <w:r>
        <w:t>14</w:t>
      </w:r>
      <w:r w:rsidRPr="00AF4A78">
        <w:t xml:space="preserve"> stavbah, pri </w:t>
      </w:r>
      <w:r>
        <w:t>42</w:t>
      </w:r>
      <w:r w:rsidRPr="00AF4A78">
        <w:t xml:space="preserve"> stavbah sanacija ni potrebna: </w:t>
      </w:r>
    </w:p>
    <w:p w:rsidR="00520D39" w:rsidRDefault="00520D39" w:rsidP="00520D39">
      <w:pPr>
        <w:pStyle w:val="Alineja0"/>
      </w:pPr>
      <w:r w:rsidRPr="00E042EC">
        <w:t xml:space="preserve">ena stavba je porušena, </w:t>
      </w:r>
    </w:p>
    <w:p w:rsidR="00520D39" w:rsidRPr="00E042EC" w:rsidRDefault="00520D39" w:rsidP="00520D39">
      <w:pPr>
        <w:pStyle w:val="Alineja0"/>
      </w:pPr>
      <w:r w:rsidRPr="00E042EC">
        <w:t xml:space="preserve">sedem stavb je </w:t>
      </w:r>
      <w:r>
        <w:t>zapuščenih</w:t>
      </w:r>
      <w:r w:rsidRPr="00E042EC">
        <w:t xml:space="preserve">, </w:t>
      </w:r>
    </w:p>
    <w:p w:rsidR="00520D39" w:rsidRPr="00E042EC" w:rsidRDefault="00520D39" w:rsidP="00520D39">
      <w:pPr>
        <w:pStyle w:val="Alineja0"/>
      </w:pPr>
      <w:r w:rsidRPr="00E042EC">
        <w:t xml:space="preserve">pri šestih stavbah preobremenjena fasada ni bivalna, </w:t>
      </w:r>
    </w:p>
    <w:p w:rsidR="00520D39" w:rsidRPr="00E042EC" w:rsidRDefault="00520D39" w:rsidP="00520D39">
      <w:pPr>
        <w:pStyle w:val="Alineja0"/>
      </w:pPr>
      <w:r w:rsidRPr="00E042EC">
        <w:t xml:space="preserve">pet stavb je poslovnih, ena stavba je nenaseljena, </w:t>
      </w:r>
    </w:p>
    <w:p w:rsidR="00520D39" w:rsidRDefault="00520D39" w:rsidP="00520D39">
      <w:pPr>
        <w:pStyle w:val="Alineja0"/>
      </w:pPr>
      <w:r w:rsidRPr="00E042EC">
        <w:t>v dveh stavbah lastniki niso dovolili izvedbe sanacije,</w:t>
      </w:r>
    </w:p>
    <w:p w:rsidR="00520D39" w:rsidRDefault="00520D39" w:rsidP="00520D39">
      <w:pPr>
        <w:pStyle w:val="Alineja0"/>
      </w:pPr>
      <w:r w:rsidRPr="00AF74AB">
        <w:t>ena stavba je nenaseljena</w:t>
      </w:r>
      <w:r>
        <w:t>,</w:t>
      </w:r>
    </w:p>
    <w:p w:rsidR="00520D39" w:rsidRDefault="00520D39" w:rsidP="00520D39">
      <w:pPr>
        <w:pStyle w:val="Alineja0"/>
      </w:pPr>
      <w:r w:rsidRPr="00E042EC">
        <w:t xml:space="preserve">pri </w:t>
      </w:r>
      <w:r>
        <w:t>enajstih</w:t>
      </w:r>
      <w:r w:rsidRPr="00E042EC">
        <w:t xml:space="preserve"> stavbah je zvočna </w:t>
      </w:r>
      <w:proofErr w:type="spellStart"/>
      <w:r w:rsidRPr="00E042EC">
        <w:t>izolirnost</w:t>
      </w:r>
      <w:proofErr w:type="spellEnd"/>
      <w:r w:rsidRPr="00E042EC">
        <w:t xml:space="preserve"> obstoječih oken zadostna</w:t>
      </w:r>
      <w:r>
        <w:t>,</w:t>
      </w:r>
      <w:r w:rsidRPr="00E042EC">
        <w:t xml:space="preserve"> </w:t>
      </w:r>
    </w:p>
    <w:p w:rsidR="00520D39" w:rsidRDefault="00520D39" w:rsidP="00520D39">
      <w:pPr>
        <w:pStyle w:val="Alineja0"/>
      </w:pPr>
      <w:r w:rsidRPr="00E042EC">
        <w:t>pri treh stavbah je bila pasivna protihrupna</w:t>
      </w:r>
      <w:r w:rsidRPr="00AF4A78">
        <w:t xml:space="preserve"> sanacija že izvedena</w:t>
      </w:r>
      <w:r>
        <w:t xml:space="preserve"> s strani upravljalca vira hrupa (DRSI),</w:t>
      </w:r>
      <w:r w:rsidRPr="00077FC8">
        <w:t xml:space="preserve"> </w:t>
      </w:r>
      <w:r>
        <w:t>v okviru prve faze OP-Hrup 2012 in</w:t>
      </w:r>
    </w:p>
    <w:p w:rsidR="00520D39" w:rsidRPr="00524167" w:rsidRDefault="00520D39" w:rsidP="00520D39">
      <w:pPr>
        <w:pStyle w:val="Alineja0"/>
      </w:pPr>
      <w:r w:rsidRPr="00524167">
        <w:t>šest stavb je bilo zgrajenih po uveljavitvi Pravilnika o varstvu pred hrupom v stavbah (27.03.1999).</w:t>
      </w:r>
    </w:p>
    <w:bookmarkEnd w:id="112"/>
    <w:p w:rsidR="00520D39" w:rsidRDefault="00520D39" w:rsidP="00520D39">
      <w:r w:rsidRPr="00152C3D">
        <w:t>Razlogi</w:t>
      </w:r>
      <w:r>
        <w:t>, zaradi katerih</w:t>
      </w:r>
      <w:r w:rsidRPr="00152C3D">
        <w:t xml:space="preserve"> izvedba pasivne protihrupne zaščite </w:t>
      </w:r>
      <w:r w:rsidRPr="00152C3D">
        <w:rPr>
          <w:b/>
        </w:rPr>
        <w:t>ni potrebna</w:t>
      </w:r>
      <w:r w:rsidRPr="00152C3D">
        <w:t>:</w:t>
      </w:r>
    </w:p>
    <w:p w:rsidR="00520D39" w:rsidRDefault="00520D39" w:rsidP="00520D39">
      <w:r w:rsidRPr="003F13D4">
        <w:rPr>
          <w:b/>
          <w:bCs/>
          <w:i/>
          <w:iCs/>
        </w:rPr>
        <w:t xml:space="preserve">1 – Breg 23: </w:t>
      </w:r>
      <w:r w:rsidRPr="003F13D4">
        <w:t xml:space="preserve">Stavba je večstanovanjski objekt </w:t>
      </w:r>
      <w:proofErr w:type="spellStart"/>
      <w:r w:rsidRPr="003F13D4">
        <w:t>etažnosti</w:t>
      </w:r>
      <w:proofErr w:type="spellEnd"/>
      <w:r w:rsidRPr="003F13D4">
        <w:t xml:space="preserve"> P+1+M. Vgrajena so lesena in PVC s</w:t>
      </w:r>
      <w:r w:rsidRPr="00D478E4">
        <w:t xml:space="preserve"> termoizolacijsko zasteklitvijo. Starost oken je 35 let.</w:t>
      </w:r>
      <w:r>
        <w:t xml:space="preserve"> </w:t>
      </w:r>
      <w:r w:rsidRPr="00AA615F">
        <w:t xml:space="preserve">Zvočna </w:t>
      </w:r>
      <w:proofErr w:type="spellStart"/>
      <w:r w:rsidRPr="00AA615F">
        <w:t>izolirnost</w:t>
      </w:r>
      <w:proofErr w:type="spellEnd"/>
      <w:r w:rsidRPr="00AA615F">
        <w:t xml:space="preserve"> obstoječih oken je zadostna, zato pasivna protihrupna zaščita ni potrebna. </w:t>
      </w:r>
      <w:r w:rsidRPr="00FF3A55">
        <w:t xml:space="preserve">Stavba je prikazana </w:t>
      </w:r>
      <w:r w:rsidRPr="003F13D4">
        <w:t xml:space="preserve">na fotografiji v prilogi P.4. </w:t>
      </w:r>
    </w:p>
    <w:p w:rsidR="00520D39" w:rsidRPr="003F13D4" w:rsidRDefault="00520D39" w:rsidP="00520D39">
      <w:pPr>
        <w:rPr>
          <w:highlight w:val="yellow"/>
        </w:rPr>
      </w:pPr>
      <w:r w:rsidRPr="003F13D4">
        <w:t xml:space="preserve">Opomba: </w:t>
      </w:r>
      <w:r w:rsidRPr="003F13D4">
        <w:rPr>
          <w:i/>
          <w:iCs/>
        </w:rPr>
        <w:t>Stavba Breg 23, Celje</w:t>
      </w:r>
      <w:r>
        <w:rPr>
          <w:i/>
          <w:iCs/>
        </w:rPr>
        <w:t>,</w:t>
      </w:r>
      <w:r w:rsidRPr="003F13D4">
        <w:rPr>
          <w:i/>
          <w:iCs/>
        </w:rPr>
        <w:t xml:space="preserve"> je bistveno bolj kot s hrupom železniškega prometa obremenjena s hrupom cestnega prometa po glavni cesti G1-5 Celje - Laško. Podatki obratovalnega monitoringa hrupa na omrežju za leto 2016 kažejo, da je obremenitev stavbe zaradi cestnega prometa za več kot 9 </w:t>
      </w:r>
      <w:proofErr w:type="spellStart"/>
      <w:r w:rsidRPr="003F13D4">
        <w:rPr>
          <w:i/>
          <w:iCs/>
        </w:rPr>
        <w:t>dB</w:t>
      </w:r>
      <w:proofErr w:type="spellEnd"/>
      <w:r w:rsidRPr="003F13D4">
        <w:rPr>
          <w:i/>
          <w:iCs/>
        </w:rPr>
        <w:t>(A) večja od obremenitve s hrupom zaradi železniškega prometa</w:t>
      </w:r>
      <w:r>
        <w:rPr>
          <w:i/>
          <w:iCs/>
        </w:rPr>
        <w:t>.</w:t>
      </w:r>
    </w:p>
    <w:p w:rsidR="00520D39" w:rsidRPr="00CC1A00" w:rsidRDefault="00520D39" w:rsidP="00520D39">
      <w:bookmarkStart w:id="114" w:name="_Hlk26728070"/>
      <w:r w:rsidRPr="00E7328D">
        <w:rPr>
          <w:b/>
          <w:i/>
        </w:rPr>
        <w:t>3 - Razlagova ulica 15, Celje:</w:t>
      </w:r>
      <w:r w:rsidRPr="00E7328D">
        <w:t xml:space="preserve"> stavba je poslovni objekt, zato pasivna protihrupna zaščita ni potrebna. Stavba </w:t>
      </w:r>
      <w:r w:rsidRPr="00CC1A00">
        <w:t>je prikazana na fotografiji v prilogi P.4.</w:t>
      </w:r>
    </w:p>
    <w:p w:rsidR="00520D39" w:rsidRPr="00AD2A69" w:rsidRDefault="00520D39" w:rsidP="00520D39">
      <w:r w:rsidRPr="00CC1A00">
        <w:rPr>
          <w:b/>
          <w:i/>
        </w:rPr>
        <w:t>4 - Cesta XIV. divizije 5, Štore:</w:t>
      </w:r>
      <w:r w:rsidRPr="00CC1A00">
        <w:t xml:space="preserve"> stavba je starejša stanovanjska hiša </w:t>
      </w:r>
      <w:proofErr w:type="spellStart"/>
      <w:r w:rsidRPr="00CC1A00">
        <w:t>etažnosti</w:t>
      </w:r>
      <w:proofErr w:type="spellEnd"/>
      <w:r w:rsidRPr="00CC1A00">
        <w:t xml:space="preserve"> P. Na podlagi popisa je bilo ugotovljeno, da je pasivna protihrupna sanacija že bila izvedena</w:t>
      </w:r>
      <w:r>
        <w:t xml:space="preserve"> s strani DRSI,</w:t>
      </w:r>
      <w:r w:rsidRPr="00CC1A00">
        <w:t xml:space="preserve"> </w:t>
      </w:r>
      <w:r>
        <w:t xml:space="preserve">zato </w:t>
      </w:r>
      <w:r w:rsidRPr="00CC1A00">
        <w:t xml:space="preserve">ni potrebna. Stavba je prikazana na fotografiji </w:t>
      </w:r>
      <w:r w:rsidRPr="00AD2A69">
        <w:t xml:space="preserve">v prilogi P.4. </w:t>
      </w:r>
    </w:p>
    <w:p w:rsidR="00520D39" w:rsidRPr="00AD2A69" w:rsidRDefault="00520D39" w:rsidP="00520D39">
      <w:r w:rsidRPr="00AD2A69">
        <w:rPr>
          <w:b/>
          <w:i/>
        </w:rPr>
        <w:t>5 - Cesta XIV. divizije 9A:</w:t>
      </w:r>
      <w:r w:rsidRPr="00AD2A69">
        <w:t xml:space="preserve"> stavba je starejša stanovanjska hiša </w:t>
      </w:r>
      <w:proofErr w:type="spellStart"/>
      <w:r w:rsidRPr="00AD2A69">
        <w:t>etažnosti</w:t>
      </w:r>
      <w:proofErr w:type="spellEnd"/>
      <w:r w:rsidRPr="00AD2A69">
        <w:t xml:space="preserve"> P. Na podlagi popisa je bilo ugotovljeno, da je preobremenjena etaža ni bivalna (priloga P.9), zato pasivna protihrupna zaščita ni potrebna. Stavba je prikazana na fotografiji v prilogi P.4.</w:t>
      </w:r>
    </w:p>
    <w:p w:rsidR="00520D39" w:rsidRPr="0015377E" w:rsidRDefault="00520D39" w:rsidP="00520D39">
      <w:r w:rsidRPr="00AD2A69">
        <w:rPr>
          <w:b/>
          <w:i/>
        </w:rPr>
        <w:lastRenderedPageBreak/>
        <w:t>6 - Cesta XIV. divizije 43:</w:t>
      </w:r>
      <w:r w:rsidRPr="00AD2A69">
        <w:t xml:space="preserve"> stavba je starejša večstanovanjska hiša </w:t>
      </w:r>
      <w:proofErr w:type="spellStart"/>
      <w:r w:rsidRPr="00AD2A69">
        <w:t>etažnosti</w:t>
      </w:r>
      <w:proofErr w:type="spellEnd"/>
      <w:r w:rsidRPr="00AD2A69">
        <w:t xml:space="preserve"> P+2. Na podlagi popisa je bilo ugotovljeno, da je preobremenjena etaža ni bivalna (priloga P.9), zato pasivna protihrupna zaščita ni potrebna. Stavba je </w:t>
      </w:r>
      <w:r w:rsidRPr="0015377E">
        <w:t>prikazana na fotografiji v prilogi P.4.</w:t>
      </w:r>
    </w:p>
    <w:p w:rsidR="00520D39" w:rsidRPr="00A173E7" w:rsidRDefault="00520D39" w:rsidP="00520D39">
      <w:bookmarkStart w:id="115" w:name="_Hlk26728391"/>
      <w:r w:rsidRPr="0015377E">
        <w:rPr>
          <w:b/>
          <w:i/>
        </w:rPr>
        <w:t>7 - Cesta XIV. divizije 36:</w:t>
      </w:r>
      <w:r w:rsidRPr="0015377E">
        <w:t xml:space="preserve"> stavba je starejša stanovanjska hiša </w:t>
      </w:r>
      <w:proofErr w:type="spellStart"/>
      <w:r w:rsidRPr="0015377E">
        <w:t>etažnosti</w:t>
      </w:r>
      <w:proofErr w:type="spellEnd"/>
      <w:r w:rsidRPr="0015377E">
        <w:t xml:space="preserve"> P+2. Vgrajena so novejša PVC okna s </w:t>
      </w:r>
      <w:proofErr w:type="spellStart"/>
      <w:r w:rsidRPr="0015377E">
        <w:t>troslojno</w:t>
      </w:r>
      <w:proofErr w:type="spellEnd"/>
      <w:r w:rsidRPr="0015377E">
        <w:t xml:space="preserve"> termoizolacijsko zasteklitvijo 4/12/4/12/4. Lastniki niso želeli izvedbe popisa in so podpisali izjavo, da ne želijo izvedbe pasivne protih</w:t>
      </w:r>
      <w:r>
        <w:t>r</w:t>
      </w:r>
      <w:r w:rsidRPr="0015377E">
        <w:t xml:space="preserve">upne sanacije, zato pasivna protihrupna zaščita ni </w:t>
      </w:r>
      <w:r w:rsidRPr="00A173E7">
        <w:t>potrebna. Stavba je prikazana na fotografiji v prilogi P.4.</w:t>
      </w:r>
    </w:p>
    <w:bookmarkEnd w:id="115"/>
    <w:p w:rsidR="00520D39" w:rsidRDefault="00520D39" w:rsidP="00520D39">
      <w:r w:rsidRPr="00A173E7">
        <w:rPr>
          <w:b/>
          <w:i/>
        </w:rPr>
        <w:t xml:space="preserve">8 - Cesta XIV. divizije 42: </w:t>
      </w:r>
      <w:r w:rsidRPr="00A173E7">
        <w:t>stavba je poslovni objekt, zato pasivna protihrupna zaščita ni potrebna. Stavba je prikazana na fotografiji v prilogi P.4.</w:t>
      </w:r>
    </w:p>
    <w:p w:rsidR="00520D39" w:rsidRDefault="00520D39" w:rsidP="00520D39">
      <w:r w:rsidRPr="00BE0EB6">
        <w:rPr>
          <w:b/>
          <w:bCs/>
          <w:i/>
          <w:iCs/>
        </w:rPr>
        <w:t>9 – Draga 4B</w:t>
      </w:r>
      <w:r>
        <w:t xml:space="preserve">: </w:t>
      </w:r>
      <w:r w:rsidRPr="00BE0EB6">
        <w:t xml:space="preserve">Stavba je večstanovanjski objekt </w:t>
      </w:r>
      <w:proofErr w:type="spellStart"/>
      <w:r w:rsidRPr="00A173E7">
        <w:t>etažnosti</w:t>
      </w:r>
      <w:proofErr w:type="spellEnd"/>
      <w:r>
        <w:t xml:space="preserve"> P+2</w:t>
      </w:r>
      <w:r w:rsidRPr="00BE0EB6">
        <w:t xml:space="preserve">. </w:t>
      </w:r>
      <w:r w:rsidRPr="00A173E7">
        <w:t>Na podlagi popisa je bilo ugotovljeno, da so vgrajena</w:t>
      </w:r>
      <w:r>
        <w:t xml:space="preserve"> dotrajana PVC okna</w:t>
      </w:r>
      <w:r w:rsidRPr="00BE0EB6">
        <w:t>.</w:t>
      </w:r>
      <w:r>
        <w:t xml:space="preserve"> </w:t>
      </w:r>
      <w:bookmarkStart w:id="116" w:name="_Hlk39128926"/>
      <w:r w:rsidRPr="00BE0EB6">
        <w:t>Zgrajena je bila leta 2005</w:t>
      </w:r>
      <w:r>
        <w:t>, kar je po</w:t>
      </w:r>
      <w:r w:rsidRPr="00D77D0B">
        <w:t xml:space="preserve"> uveljavitvi Pravilnika o varstvu pred hrupom v stavbah (27.03.1999).</w:t>
      </w:r>
      <w:r>
        <w:t xml:space="preserve"> Za novejše </w:t>
      </w:r>
      <w:r w:rsidRPr="00D77D0B">
        <w:t>stavbe</w:t>
      </w:r>
      <w:r>
        <w:t xml:space="preserve"> se protihrupna zaščita ne obravnava.</w:t>
      </w:r>
      <w:bookmarkEnd w:id="116"/>
      <w:r w:rsidRPr="00CA18A9">
        <w:t xml:space="preserve"> Stavba je prikazana na fotografiji v prilogi P.4.</w:t>
      </w:r>
    </w:p>
    <w:p w:rsidR="00520D39" w:rsidRPr="00A173E7" w:rsidRDefault="00520D39" w:rsidP="00520D39">
      <w:r w:rsidRPr="00A173E7">
        <w:rPr>
          <w:b/>
          <w:i/>
        </w:rPr>
        <w:t>12 - Prožinska vas 31, Prožinska vas:</w:t>
      </w:r>
      <w:r w:rsidRPr="00A173E7">
        <w:t xml:space="preserve"> stavba je zapuščena, zato pasivna protihrupna zaščita ni potrebna. Stavba je prikazana na fotografiji v prilogi P.4.</w:t>
      </w:r>
    </w:p>
    <w:p w:rsidR="00520D39" w:rsidRPr="00A173E7" w:rsidRDefault="00520D39" w:rsidP="00520D39">
      <w:r w:rsidRPr="00A173E7">
        <w:rPr>
          <w:b/>
          <w:i/>
        </w:rPr>
        <w:t>14 - Vrbno 13, Vrbno:</w:t>
      </w:r>
      <w:r w:rsidRPr="00A173E7">
        <w:t xml:space="preserve"> stavba je zapuščena, zato pasivna protihrupna zaščita ni potrebna. Stavba je prikazana na fotografiji v prilogi P.4.</w:t>
      </w:r>
    </w:p>
    <w:p w:rsidR="00520D39" w:rsidRPr="00A173E7" w:rsidRDefault="00520D39" w:rsidP="00520D39">
      <w:r w:rsidRPr="00A173E7">
        <w:rPr>
          <w:b/>
          <w:i/>
        </w:rPr>
        <w:t>15 - Vrbno 5D, Vrbno:</w:t>
      </w:r>
      <w:r w:rsidRPr="00A173E7">
        <w:t xml:space="preserve"> stavba je večstanovanjska hiša </w:t>
      </w:r>
      <w:proofErr w:type="spellStart"/>
      <w:r w:rsidRPr="00A173E7">
        <w:t>etažnosti</w:t>
      </w:r>
      <w:proofErr w:type="spellEnd"/>
      <w:r w:rsidRPr="00A173E7">
        <w:t xml:space="preserve"> P. </w:t>
      </w:r>
      <w:r>
        <w:t xml:space="preserve">Stavba je bila zgrajena leta 2016. </w:t>
      </w:r>
      <w:r w:rsidRPr="00A173E7">
        <w:t xml:space="preserve">Na podlagi popisa je bilo ugotovljeno, da so vgrajena 3 leta stara PVC okna s </w:t>
      </w:r>
      <w:proofErr w:type="spellStart"/>
      <w:r w:rsidRPr="00A173E7">
        <w:t>troslojno</w:t>
      </w:r>
      <w:proofErr w:type="spellEnd"/>
      <w:r w:rsidRPr="00A173E7">
        <w:t xml:space="preserve"> termoizolacijsko zasteklitvijo 4/12/4/12/4. </w:t>
      </w:r>
      <w:r>
        <w:t>Izmerjena</w:t>
      </w:r>
      <w:r w:rsidRPr="00A173E7">
        <w:t xml:space="preserve"> </w:t>
      </w:r>
      <w:proofErr w:type="spellStart"/>
      <w:r w:rsidRPr="00A173E7">
        <w:t>izolirnost</w:t>
      </w:r>
      <w:proofErr w:type="spellEnd"/>
      <w:r w:rsidRPr="00A173E7">
        <w:t xml:space="preserve"> okenskih elementov je 2</w:t>
      </w:r>
      <w:r>
        <w:t>8</w:t>
      </w:r>
      <w:r w:rsidRPr="00A173E7">
        <w:t xml:space="preserve"> </w:t>
      </w:r>
      <w:proofErr w:type="spellStart"/>
      <w:r w:rsidRPr="00A173E7">
        <w:t>dB</w:t>
      </w:r>
      <w:proofErr w:type="spellEnd"/>
      <w:r w:rsidRPr="00A173E7">
        <w:t xml:space="preserve">, potrebna zvočna </w:t>
      </w:r>
      <w:proofErr w:type="spellStart"/>
      <w:r w:rsidRPr="00A173E7">
        <w:t>izolirnost</w:t>
      </w:r>
      <w:proofErr w:type="spellEnd"/>
      <w:r w:rsidRPr="00A173E7">
        <w:t xml:space="preserve"> je do 23 </w:t>
      </w:r>
      <w:proofErr w:type="spellStart"/>
      <w:r w:rsidRPr="00A173E7">
        <w:t>dB</w:t>
      </w:r>
      <w:proofErr w:type="spellEnd"/>
      <w:r w:rsidRPr="00A173E7">
        <w:t xml:space="preserve"> (priloga P.1). Zvočna </w:t>
      </w:r>
      <w:proofErr w:type="spellStart"/>
      <w:r w:rsidRPr="00A173E7">
        <w:t>izolirnost</w:t>
      </w:r>
      <w:proofErr w:type="spellEnd"/>
      <w:r w:rsidRPr="00A173E7">
        <w:t xml:space="preserve"> obstoječih oken je zadostna, zato pasivna protihrupna zaščita ni potrebna. Stavba je prikazana na fotografiji v prilogi P.4.</w:t>
      </w:r>
    </w:p>
    <w:p w:rsidR="00520D39" w:rsidRPr="00A173E7" w:rsidRDefault="00520D39" w:rsidP="00520D39">
      <w:r w:rsidRPr="00A173E7">
        <w:rPr>
          <w:b/>
          <w:i/>
        </w:rPr>
        <w:t xml:space="preserve">17 - Ljubljanska cesta 6B, Šentjur: </w:t>
      </w:r>
      <w:r w:rsidRPr="00A173E7">
        <w:t>stavba je poslovni objekt, zato pasivna protihrupna zaščita ni potrebna. Stavba je prikazana na fotografiji v prilogi P.4.</w:t>
      </w:r>
    </w:p>
    <w:p w:rsidR="00520D39" w:rsidRPr="00A173E7" w:rsidRDefault="00520D39" w:rsidP="00520D39">
      <w:r w:rsidRPr="00A173E7">
        <w:rPr>
          <w:b/>
          <w:i/>
        </w:rPr>
        <w:t>18 - Cesta Leona Dobrotinška 3B, Šentjur:</w:t>
      </w:r>
      <w:r w:rsidRPr="00A173E7">
        <w:t xml:space="preserve"> stavba je zdravstveni dom </w:t>
      </w:r>
      <w:proofErr w:type="spellStart"/>
      <w:r w:rsidRPr="00A173E7">
        <w:t>etažnosti</w:t>
      </w:r>
      <w:proofErr w:type="spellEnd"/>
      <w:r w:rsidRPr="00A173E7">
        <w:t xml:space="preserve"> P+2. Na podlagi popisa je bilo ugotovljeno, da je preobremenjena etaža ni bivalna oz. niso ambulante (priloga P.10), zato pasivna protihrupna zaščita ni potrebna. Stavba je prikazana na fotografiji v prilogi P.4.</w:t>
      </w:r>
    </w:p>
    <w:p w:rsidR="00520D39" w:rsidRPr="00A173E7" w:rsidRDefault="00520D39" w:rsidP="00520D39">
      <w:r w:rsidRPr="00A173E7">
        <w:rPr>
          <w:b/>
          <w:i/>
        </w:rPr>
        <w:t>20 - Cesta Kozjanskega odreda 8A, Šentjur:</w:t>
      </w:r>
      <w:r w:rsidRPr="00A173E7">
        <w:t xml:space="preserve"> stavba je starejša poslovno-stanovanjska hiša </w:t>
      </w:r>
      <w:proofErr w:type="spellStart"/>
      <w:r w:rsidRPr="00A173E7">
        <w:t>etažnosti</w:t>
      </w:r>
      <w:proofErr w:type="spellEnd"/>
      <w:r w:rsidRPr="00A173E7">
        <w:t xml:space="preserve"> P+2. Na podlagi popisa je bilo ugotovljeno, da so vgrajena PVC okna </w:t>
      </w:r>
      <w:r>
        <w:t>stara med 16 in 20</w:t>
      </w:r>
      <w:r w:rsidRPr="00A173E7">
        <w:t xml:space="preserve"> let s termoizolacijsko zasteklitvijo 4/16/4. </w:t>
      </w:r>
      <w:r>
        <w:t>Izmerjena</w:t>
      </w:r>
      <w:r w:rsidRPr="00A173E7">
        <w:t xml:space="preserve"> </w:t>
      </w:r>
      <w:proofErr w:type="spellStart"/>
      <w:r w:rsidRPr="00A173E7">
        <w:t>izolirnost</w:t>
      </w:r>
      <w:proofErr w:type="spellEnd"/>
      <w:r w:rsidRPr="00A173E7">
        <w:t xml:space="preserve"> okenskih elementov je 2</w:t>
      </w:r>
      <w:r>
        <w:t>9</w:t>
      </w:r>
      <w:r w:rsidRPr="00A173E7">
        <w:t xml:space="preserve"> </w:t>
      </w:r>
      <w:proofErr w:type="spellStart"/>
      <w:r w:rsidRPr="00A173E7">
        <w:t>dB</w:t>
      </w:r>
      <w:proofErr w:type="spellEnd"/>
      <w:r w:rsidRPr="00A173E7">
        <w:t xml:space="preserve">, potrebna zvočna </w:t>
      </w:r>
      <w:proofErr w:type="spellStart"/>
      <w:r w:rsidRPr="00A173E7">
        <w:t>izolirnost</w:t>
      </w:r>
      <w:proofErr w:type="spellEnd"/>
      <w:r w:rsidRPr="00A173E7">
        <w:t xml:space="preserve"> je do 21 </w:t>
      </w:r>
      <w:proofErr w:type="spellStart"/>
      <w:r w:rsidRPr="00A173E7">
        <w:t>dB</w:t>
      </w:r>
      <w:proofErr w:type="spellEnd"/>
      <w:r w:rsidRPr="00A173E7">
        <w:t xml:space="preserve"> (priloga P.1). Zvočna </w:t>
      </w:r>
      <w:proofErr w:type="spellStart"/>
      <w:r w:rsidRPr="00A173E7">
        <w:t>izolirnost</w:t>
      </w:r>
      <w:proofErr w:type="spellEnd"/>
      <w:r w:rsidRPr="00A173E7">
        <w:t xml:space="preserve"> obstoječih oken je zadostna, zato pasivna protihrupna zaščita ni potrebna. Stavba je prikazana na fotografiji v prilogi P.4.</w:t>
      </w:r>
    </w:p>
    <w:p w:rsidR="00520D39" w:rsidRPr="00AA615F" w:rsidRDefault="00520D39" w:rsidP="00520D39">
      <w:r w:rsidRPr="00A173E7">
        <w:rPr>
          <w:b/>
          <w:i/>
        </w:rPr>
        <w:t>21 - Cesta Kozjanskega odreda 18A, Šentjur:</w:t>
      </w:r>
      <w:r w:rsidRPr="00A173E7">
        <w:t xml:space="preserve"> stavba je starejša stanovanjska hiša </w:t>
      </w:r>
      <w:proofErr w:type="spellStart"/>
      <w:r w:rsidRPr="00A173E7">
        <w:t>etažnosti</w:t>
      </w:r>
      <w:proofErr w:type="spellEnd"/>
      <w:r w:rsidRPr="00A173E7">
        <w:t xml:space="preserve"> P. Na podlagi popisa je bilo ugotovljeno, da trenutno v stavbi nihče ne biva. V stavbi so vgrajena PVC okna s </w:t>
      </w:r>
      <w:r w:rsidRPr="00AA615F">
        <w:t>termoizolacijsko zasteklitvijo 4/16/4. Stavba v času popisov ni bila naseljena, zato pasivna protihrupna zaščita ni potrebna. Stavba je prikazana na fotografiji v prilogi P.4.</w:t>
      </w:r>
    </w:p>
    <w:p w:rsidR="00520D39" w:rsidRPr="00FF3A55" w:rsidRDefault="00520D39" w:rsidP="00520D39">
      <w:r w:rsidRPr="00AA615F">
        <w:rPr>
          <w:b/>
          <w:i/>
        </w:rPr>
        <w:t>22 - Tratna pri Grobelnem 1G, Trata pri Grobelnem:</w:t>
      </w:r>
      <w:r w:rsidRPr="00AA615F">
        <w:t xml:space="preserve"> stavba je večstanovanjska hiša </w:t>
      </w:r>
      <w:proofErr w:type="spellStart"/>
      <w:r w:rsidRPr="00AA615F">
        <w:t>etažnosti</w:t>
      </w:r>
      <w:proofErr w:type="spellEnd"/>
      <w:r w:rsidRPr="00AA615F">
        <w:t xml:space="preserve"> P+1. </w:t>
      </w:r>
      <w:r>
        <w:t xml:space="preserve">Zgrajena je bila leta 2002. </w:t>
      </w:r>
      <w:r w:rsidRPr="00AA615F">
        <w:t xml:space="preserve">Na podlagi popisa je bilo ugotovljeno, da so vgrajena 5 let stara PVC okna s </w:t>
      </w:r>
      <w:proofErr w:type="spellStart"/>
      <w:r w:rsidRPr="00AA615F">
        <w:t>troslojno</w:t>
      </w:r>
      <w:proofErr w:type="spellEnd"/>
      <w:r w:rsidRPr="00AA615F">
        <w:t xml:space="preserve"> termoizolacijsko zasteklitvijo 4/16/4/16/4. Ocenjena </w:t>
      </w:r>
      <w:proofErr w:type="spellStart"/>
      <w:r w:rsidRPr="00AA615F">
        <w:t>izolirnost</w:t>
      </w:r>
      <w:proofErr w:type="spellEnd"/>
      <w:r w:rsidRPr="00AA615F">
        <w:t xml:space="preserve"> okenskih elementov je 24 </w:t>
      </w:r>
      <w:proofErr w:type="spellStart"/>
      <w:r w:rsidRPr="00AA615F">
        <w:t>dB</w:t>
      </w:r>
      <w:proofErr w:type="spellEnd"/>
      <w:r w:rsidRPr="00AA615F">
        <w:t xml:space="preserve">, </w:t>
      </w:r>
      <w:r w:rsidRPr="00AA615F">
        <w:lastRenderedPageBreak/>
        <w:t xml:space="preserve">potrebna zvočna </w:t>
      </w:r>
      <w:proofErr w:type="spellStart"/>
      <w:r w:rsidRPr="00AA615F">
        <w:t>izolirnost</w:t>
      </w:r>
      <w:proofErr w:type="spellEnd"/>
      <w:r w:rsidRPr="00AA615F">
        <w:t xml:space="preserve"> je do 23 </w:t>
      </w:r>
      <w:proofErr w:type="spellStart"/>
      <w:r w:rsidRPr="00AA615F">
        <w:t>dB</w:t>
      </w:r>
      <w:proofErr w:type="spellEnd"/>
      <w:r w:rsidRPr="00AA615F">
        <w:t xml:space="preserve"> (priloga P.1). Zvočna </w:t>
      </w:r>
      <w:proofErr w:type="spellStart"/>
      <w:r w:rsidRPr="00AA615F">
        <w:t>izolirnost</w:t>
      </w:r>
      <w:proofErr w:type="spellEnd"/>
      <w:r w:rsidRPr="00AA615F">
        <w:t xml:space="preserve"> obstoječih oken je zadostna, zato pasivna protihrupna zaščita ni potrebna. </w:t>
      </w:r>
      <w:r w:rsidRPr="00FF3A55">
        <w:t>Stavba je prikazana na fotografiji v prilogi P.4.</w:t>
      </w:r>
    </w:p>
    <w:p w:rsidR="00520D39" w:rsidRPr="00FF3A55" w:rsidRDefault="00520D39" w:rsidP="00520D39">
      <w:r w:rsidRPr="00FF3A55">
        <w:rPr>
          <w:b/>
          <w:i/>
        </w:rPr>
        <w:t>24 - Zgornje Selce 20, Zgornje Selce:</w:t>
      </w:r>
      <w:r w:rsidRPr="00FF3A55">
        <w:t xml:space="preserve"> stavba je porušena, zato pasivna protihrupna zaščita ni potrebna. Stavba je prikazana na fotografiji v prilogi P.4.</w:t>
      </w:r>
    </w:p>
    <w:p w:rsidR="00520D39" w:rsidRDefault="00520D39" w:rsidP="00520D39">
      <w:r w:rsidRPr="00FF3A55">
        <w:rPr>
          <w:b/>
          <w:i/>
        </w:rPr>
        <w:t>25 - Hotunje 65, Hotunje:</w:t>
      </w:r>
      <w:r w:rsidRPr="00FF3A55">
        <w:t xml:space="preserve"> stavba je stanovanjska hiša </w:t>
      </w:r>
      <w:proofErr w:type="spellStart"/>
      <w:r w:rsidRPr="00FF3A55">
        <w:t>etažnosti</w:t>
      </w:r>
      <w:proofErr w:type="spellEnd"/>
      <w:r w:rsidRPr="00FF3A55">
        <w:t xml:space="preserve"> P+1. </w:t>
      </w:r>
      <w:r>
        <w:t xml:space="preserve">Zgrajena je bila leta 2010. </w:t>
      </w:r>
      <w:r w:rsidRPr="00FF3A55">
        <w:t xml:space="preserve">Vgrajena so novejša PVC okna s </w:t>
      </w:r>
      <w:proofErr w:type="spellStart"/>
      <w:r w:rsidRPr="00FF3A55">
        <w:t>troslojno</w:t>
      </w:r>
      <w:proofErr w:type="spellEnd"/>
      <w:r w:rsidRPr="00FF3A55">
        <w:t xml:space="preserve"> termoizolacijsko zasteklitvijo 4/12/4/12/4. Lastniki niso želeli izvedbe popisa in so podpisali izjavo, da ne želijo izvedbe pasivne protih</w:t>
      </w:r>
      <w:r>
        <w:t>r</w:t>
      </w:r>
      <w:r w:rsidRPr="00FF3A55">
        <w:t xml:space="preserve">upne sanacije, zato pasivna protihrupna zaščita ni potrebna. </w:t>
      </w:r>
      <w:r w:rsidRPr="00EB593C">
        <w:t>Stavba je prikazana na fotografiji v prilogi P.4.</w:t>
      </w:r>
    </w:p>
    <w:p w:rsidR="00520D39" w:rsidRDefault="00520D39" w:rsidP="00520D39">
      <w:r w:rsidRPr="0081622B">
        <w:rPr>
          <w:b/>
          <w:bCs/>
          <w:i/>
          <w:iCs/>
        </w:rPr>
        <w:t xml:space="preserve">26 – Hotunje BŠ, Hotunje: </w:t>
      </w:r>
      <w:r>
        <w:t xml:space="preserve">stavba stanovanjski objekt </w:t>
      </w:r>
      <w:proofErr w:type="spellStart"/>
      <w:r>
        <w:t>etažnosti</w:t>
      </w:r>
      <w:proofErr w:type="spellEnd"/>
      <w:r>
        <w:t xml:space="preserve"> P+1. </w:t>
      </w:r>
      <w:r w:rsidRPr="00EB593C">
        <w:t xml:space="preserve">Na podlagi popisa je bilo ugotovljeno, da so vgrajena </w:t>
      </w:r>
      <w:r>
        <w:t xml:space="preserve">8 let stara lesena in 3 ter 10 let stara PVC okna s termoizolacijsko zasteklitvijo 4/16/4. </w:t>
      </w:r>
      <w:r w:rsidRPr="00BE0EB6">
        <w:t>Zgrajena je bila leta 200</w:t>
      </w:r>
      <w:r>
        <w:t>1, kar je po</w:t>
      </w:r>
      <w:r w:rsidRPr="00D77D0B">
        <w:t xml:space="preserve"> uveljavitvi Pravilnika o varstvu pred hrupom v stavbah (27.03.1999).</w:t>
      </w:r>
      <w:r>
        <w:t xml:space="preserve"> Za novejše </w:t>
      </w:r>
      <w:r w:rsidRPr="00D77D0B">
        <w:t>stavbe</w:t>
      </w:r>
      <w:r>
        <w:t xml:space="preserve"> se protihrupna zaščita ne obravnava.</w:t>
      </w:r>
      <w:r w:rsidRPr="00CA18A9">
        <w:t xml:space="preserve"> Stavba je prikazana na fotografiji v prilogi P.4.</w:t>
      </w:r>
    </w:p>
    <w:p w:rsidR="00520D39" w:rsidRPr="00EB593C" w:rsidRDefault="00520D39" w:rsidP="00520D39">
      <w:r w:rsidRPr="00EB593C">
        <w:rPr>
          <w:b/>
          <w:i/>
        </w:rPr>
        <w:t>27 - Dolga Gora 12, Dolga Gora:</w:t>
      </w:r>
      <w:r w:rsidRPr="00EB593C">
        <w:t xml:space="preserve"> stavba je stanovanjska hiša </w:t>
      </w:r>
      <w:proofErr w:type="spellStart"/>
      <w:r w:rsidRPr="00EB593C">
        <w:t>etažnosti</w:t>
      </w:r>
      <w:proofErr w:type="spellEnd"/>
      <w:r w:rsidRPr="00EB593C">
        <w:t xml:space="preserve"> P+1. </w:t>
      </w:r>
      <w:r>
        <w:t xml:space="preserve">Zgradba je bila zgrajena leta 2014. </w:t>
      </w:r>
      <w:r w:rsidRPr="00EB593C">
        <w:t xml:space="preserve">Na podlagi popisa je bilo ugotovljeno, da so vgrajena 7 let stara PVC okna s termoizolacijsko zasteklitvijo 4/16/4. </w:t>
      </w:r>
      <w:r>
        <w:t>Izmerjena</w:t>
      </w:r>
      <w:r w:rsidRPr="00EB593C">
        <w:t xml:space="preserve"> </w:t>
      </w:r>
      <w:proofErr w:type="spellStart"/>
      <w:r w:rsidRPr="00EB593C">
        <w:t>izolirnost</w:t>
      </w:r>
      <w:proofErr w:type="spellEnd"/>
      <w:r w:rsidRPr="00EB593C">
        <w:t xml:space="preserve"> okenskih elementov je 2</w:t>
      </w:r>
      <w:r>
        <w:t>7</w:t>
      </w:r>
      <w:r w:rsidRPr="00EB593C">
        <w:t xml:space="preserve"> </w:t>
      </w:r>
      <w:proofErr w:type="spellStart"/>
      <w:r w:rsidRPr="00EB593C">
        <w:t>dB</w:t>
      </w:r>
      <w:proofErr w:type="spellEnd"/>
      <w:r w:rsidRPr="00EB593C">
        <w:t xml:space="preserve">, potrebna zvočna </w:t>
      </w:r>
      <w:proofErr w:type="spellStart"/>
      <w:r w:rsidRPr="00EB593C">
        <w:t>izolirnost</w:t>
      </w:r>
      <w:proofErr w:type="spellEnd"/>
      <w:r w:rsidRPr="00EB593C">
        <w:t xml:space="preserve"> je do 26 </w:t>
      </w:r>
      <w:proofErr w:type="spellStart"/>
      <w:r w:rsidRPr="00EB593C">
        <w:t>dB</w:t>
      </w:r>
      <w:proofErr w:type="spellEnd"/>
      <w:r w:rsidRPr="00EB593C">
        <w:t xml:space="preserve"> (priloga P.1). Zvočna </w:t>
      </w:r>
      <w:proofErr w:type="spellStart"/>
      <w:r w:rsidRPr="00EB593C">
        <w:t>izolirnost</w:t>
      </w:r>
      <w:proofErr w:type="spellEnd"/>
      <w:r w:rsidRPr="00EB593C">
        <w:t xml:space="preserve"> obstoječih oken je zadostna, zato pasivna protihrupna zaščita ni potrebna. Stavba je prikazana na fotografiji v prilogi P.4.</w:t>
      </w:r>
    </w:p>
    <w:p w:rsidR="00520D39" w:rsidRPr="00CA1419" w:rsidRDefault="00520D39" w:rsidP="00520D39">
      <w:r w:rsidRPr="00EB593C">
        <w:rPr>
          <w:b/>
          <w:i/>
        </w:rPr>
        <w:t>28 - Zbelovska Gora 45A, Zbelovska Gora:</w:t>
      </w:r>
      <w:r w:rsidRPr="00EB593C">
        <w:t xml:space="preserve"> stavba je starejša stanovanjska hiša </w:t>
      </w:r>
      <w:proofErr w:type="spellStart"/>
      <w:r w:rsidRPr="00EB593C">
        <w:t>etažnosti</w:t>
      </w:r>
      <w:proofErr w:type="spellEnd"/>
      <w:r w:rsidRPr="00EB593C">
        <w:t xml:space="preserve"> P+1. Na podlagi popisa je </w:t>
      </w:r>
      <w:r w:rsidRPr="00CA1419">
        <w:t>bilo ugotovljeno, da je pasivna protihrupna sanacija že bila izvedena</w:t>
      </w:r>
      <w:r w:rsidRPr="000972E6">
        <w:t xml:space="preserve"> </w:t>
      </w:r>
      <w:r>
        <w:t>s strani DRSI,</w:t>
      </w:r>
      <w:r w:rsidRPr="00CA1419">
        <w:t xml:space="preserve"> zato ni potrebna. Stavba je prikazana na fotografiji v prilogi P.4.</w:t>
      </w:r>
    </w:p>
    <w:p w:rsidR="00520D39" w:rsidRPr="00CA1419" w:rsidRDefault="00520D39" w:rsidP="00520D39">
      <w:r w:rsidRPr="00CA1419">
        <w:rPr>
          <w:b/>
          <w:i/>
        </w:rPr>
        <w:t>29 – Zbelovska Gora 42, Zbelovska Gora:</w:t>
      </w:r>
      <w:r w:rsidRPr="00CA1419">
        <w:t xml:space="preserve"> stavba je starejša stanovanjska hiša </w:t>
      </w:r>
      <w:proofErr w:type="spellStart"/>
      <w:r w:rsidRPr="00CA1419">
        <w:t>etažnosti</w:t>
      </w:r>
      <w:proofErr w:type="spellEnd"/>
      <w:r w:rsidRPr="00CA1419">
        <w:t xml:space="preserve"> P+2. Na podlagi popisa je bilo ugotovljeno, </w:t>
      </w:r>
      <w:r>
        <w:t>da je</w:t>
      </w:r>
      <w:r w:rsidRPr="00C14E3A">
        <w:t xml:space="preserve"> v I. nadstropju je že bila izvedena pasivna protihrupna sanacija</w:t>
      </w:r>
      <w:r>
        <w:t xml:space="preserve"> (i</w:t>
      </w:r>
      <w:r w:rsidRPr="00C14E3A">
        <w:t>nvestitor je bil DRSI</w:t>
      </w:r>
      <w:r>
        <w:t>)</w:t>
      </w:r>
      <w:r w:rsidRPr="00C14E3A">
        <w:t xml:space="preserve">. Okna </w:t>
      </w:r>
      <w:r>
        <w:t xml:space="preserve">v mansardi </w:t>
      </w:r>
      <w:r w:rsidRPr="00C14E3A">
        <w:t xml:space="preserve">so PVC s termoizolacijsko zasteklitvijo 4/16/4, starosti 5 let. </w:t>
      </w:r>
      <w:r>
        <w:t>Izmerjena</w:t>
      </w:r>
      <w:r w:rsidRPr="00CA1419">
        <w:t xml:space="preserve"> </w:t>
      </w:r>
      <w:proofErr w:type="spellStart"/>
      <w:r w:rsidRPr="00CA1419">
        <w:t>izolirnost</w:t>
      </w:r>
      <w:proofErr w:type="spellEnd"/>
      <w:r w:rsidRPr="00CA1419">
        <w:t xml:space="preserve"> okenskih elementov </w:t>
      </w:r>
      <w:r>
        <w:t xml:space="preserve">v mansardi </w:t>
      </w:r>
      <w:r w:rsidRPr="00CA1419">
        <w:t>je 2</w:t>
      </w:r>
      <w:r>
        <w:t>8</w:t>
      </w:r>
      <w:r w:rsidRPr="00CA1419">
        <w:t xml:space="preserve"> </w:t>
      </w:r>
      <w:proofErr w:type="spellStart"/>
      <w:r w:rsidRPr="00CA1419">
        <w:t>dB</w:t>
      </w:r>
      <w:proofErr w:type="spellEnd"/>
      <w:r w:rsidRPr="00CA1419">
        <w:t xml:space="preserve">, potrebna zvočna </w:t>
      </w:r>
      <w:proofErr w:type="spellStart"/>
      <w:r w:rsidRPr="00CA1419">
        <w:t>izolirnost</w:t>
      </w:r>
      <w:proofErr w:type="spellEnd"/>
      <w:r w:rsidRPr="00CA1419">
        <w:t xml:space="preserve"> je do 24 </w:t>
      </w:r>
      <w:proofErr w:type="spellStart"/>
      <w:r w:rsidRPr="00CA1419">
        <w:t>dB</w:t>
      </w:r>
      <w:proofErr w:type="spellEnd"/>
      <w:r w:rsidRPr="00CA1419">
        <w:t xml:space="preserve"> (priloga P.1). Zvočna </w:t>
      </w:r>
      <w:proofErr w:type="spellStart"/>
      <w:r w:rsidRPr="00CA1419">
        <w:t>izolirnost</w:t>
      </w:r>
      <w:proofErr w:type="spellEnd"/>
      <w:r w:rsidRPr="00CA1419">
        <w:t xml:space="preserve"> obstoječih oken</w:t>
      </w:r>
      <w:r>
        <w:t xml:space="preserve"> v vseh nadstropjih</w:t>
      </w:r>
      <w:r w:rsidRPr="00CA1419">
        <w:t xml:space="preserve"> je zadostna, zato pasivna protihrupna zaščita ni potrebna. Stavba je prikazana na fotografiji v prilogi P.4.</w:t>
      </w:r>
    </w:p>
    <w:p w:rsidR="00520D39" w:rsidRPr="00CA1419" w:rsidRDefault="00520D39" w:rsidP="00520D39">
      <w:r w:rsidRPr="00CA1419">
        <w:rPr>
          <w:b/>
          <w:i/>
        </w:rPr>
        <w:t>30 - Spodnje Laže 37, Spodnje Laže:</w:t>
      </w:r>
      <w:r w:rsidRPr="00CA1419">
        <w:t xml:space="preserve"> stavba je zapuščena, zato pasivna protihrupna zaščita ni potrebna. Stavba je prikazana na fotografiji v prilogi P.4.</w:t>
      </w:r>
    </w:p>
    <w:p w:rsidR="00520D39" w:rsidRDefault="00520D39" w:rsidP="00520D39">
      <w:r w:rsidRPr="00152C3D">
        <w:rPr>
          <w:b/>
          <w:i/>
        </w:rPr>
        <w:t xml:space="preserve">32 - Čadramska vas 8, Čadramska </w:t>
      </w:r>
      <w:r w:rsidRPr="00D370D4">
        <w:rPr>
          <w:b/>
          <w:i/>
        </w:rPr>
        <w:t>vas:</w:t>
      </w:r>
      <w:r w:rsidRPr="00D370D4">
        <w:t xml:space="preserve"> stavba je starejša stanovanjska hiša </w:t>
      </w:r>
      <w:proofErr w:type="spellStart"/>
      <w:r w:rsidRPr="00D370D4">
        <w:t>etažnosti</w:t>
      </w:r>
      <w:proofErr w:type="spellEnd"/>
      <w:r w:rsidRPr="00D370D4">
        <w:t xml:space="preserve"> P+1. Na podlagi popisa je bilo </w:t>
      </w:r>
      <w:r w:rsidRPr="00FE4E15">
        <w:t>ugotovljeno, da je pasivna protihrupna sanacija že bila izvedena</w:t>
      </w:r>
      <w:r w:rsidRPr="000972E6">
        <w:t xml:space="preserve"> </w:t>
      </w:r>
      <w:r>
        <w:t>s strani DRSI,</w:t>
      </w:r>
      <w:r w:rsidRPr="00CC1A00">
        <w:t xml:space="preserve"> </w:t>
      </w:r>
      <w:r w:rsidRPr="00FE4E15">
        <w:t>zato ni potrebna. Stavba je prikazana na fotografiji v prilogi P.4.</w:t>
      </w:r>
    </w:p>
    <w:p w:rsidR="00520D39" w:rsidRPr="00FE4E15" w:rsidRDefault="00520D39" w:rsidP="00520D39">
      <w:r w:rsidRPr="00585CFF">
        <w:rPr>
          <w:b/>
          <w:bCs/>
          <w:i/>
          <w:iCs/>
        </w:rPr>
        <w:t xml:space="preserve">33 – </w:t>
      </w:r>
      <w:r>
        <w:rPr>
          <w:b/>
          <w:bCs/>
          <w:i/>
          <w:iCs/>
        </w:rPr>
        <w:t>B</w:t>
      </w:r>
      <w:r w:rsidRPr="00585CFF">
        <w:rPr>
          <w:b/>
          <w:bCs/>
          <w:i/>
          <w:iCs/>
        </w:rPr>
        <w:t xml:space="preserve">istriška cesta 99, </w:t>
      </w:r>
      <w:r>
        <w:rPr>
          <w:b/>
          <w:bCs/>
          <w:i/>
          <w:iCs/>
        </w:rPr>
        <w:t>P</w:t>
      </w:r>
      <w:r w:rsidRPr="00585CFF">
        <w:rPr>
          <w:b/>
          <w:bCs/>
          <w:i/>
          <w:iCs/>
        </w:rPr>
        <w:t>oljčane</w:t>
      </w:r>
      <w:r>
        <w:rPr>
          <w:b/>
          <w:bCs/>
          <w:i/>
          <w:iCs/>
        </w:rPr>
        <w:t xml:space="preserve">: </w:t>
      </w:r>
      <w:r w:rsidRPr="00585CFF">
        <w:t xml:space="preserve">Stavba je večstanovanjski objekt z varovanimi prostori v I. nadstropju. </w:t>
      </w:r>
      <w:r w:rsidRPr="00EB593C">
        <w:t xml:space="preserve">Na podlagi popisa je bilo ugotovljeno, da so vgrajena </w:t>
      </w:r>
      <w:r>
        <w:t xml:space="preserve">15 let stara </w:t>
      </w:r>
      <w:r w:rsidRPr="00585CFF">
        <w:t>ALU s termoizolacijsko zasteklitvijo 4/16/4.</w:t>
      </w:r>
      <w:r>
        <w:t xml:space="preserve"> </w:t>
      </w:r>
      <w:r w:rsidRPr="00BE0EB6">
        <w:t>Zgrajena je bila leta 200</w:t>
      </w:r>
      <w:r>
        <w:t>4, kar je po</w:t>
      </w:r>
      <w:r w:rsidRPr="00D77D0B">
        <w:t xml:space="preserve"> uveljavitvi Pravilnika o varstvu pred hrupom v stavbah (27.03.1999).</w:t>
      </w:r>
      <w:r>
        <w:t xml:space="preserve"> Za novejše </w:t>
      </w:r>
      <w:r w:rsidRPr="00D77D0B">
        <w:t>stavbe</w:t>
      </w:r>
      <w:r>
        <w:t xml:space="preserve"> se protihrupna zaščita ne obravnava.</w:t>
      </w:r>
      <w:r w:rsidRPr="00CA18A9">
        <w:t xml:space="preserve"> Stavba je prikazana na fotografiji v prilogi P.4.</w:t>
      </w:r>
    </w:p>
    <w:p w:rsidR="00520D39" w:rsidRPr="004E26F6" w:rsidRDefault="00520D39" w:rsidP="00520D39">
      <w:r w:rsidRPr="00FE4E15">
        <w:rPr>
          <w:b/>
          <w:i/>
        </w:rPr>
        <w:t>35 - Tovarniška ulica 39, Poljčane:</w:t>
      </w:r>
      <w:r w:rsidRPr="00FE4E15">
        <w:t xml:space="preserve"> stavba je stanovanjska hiša </w:t>
      </w:r>
      <w:proofErr w:type="spellStart"/>
      <w:r w:rsidRPr="00FE4E15">
        <w:t>etažnosti</w:t>
      </w:r>
      <w:proofErr w:type="spellEnd"/>
      <w:r w:rsidRPr="00FE4E15">
        <w:t xml:space="preserve"> P+2. </w:t>
      </w:r>
      <w:r>
        <w:t xml:space="preserve">Zgrajena je bila leta 2010. </w:t>
      </w:r>
      <w:r w:rsidRPr="00FE4E15">
        <w:t xml:space="preserve">Na podlagi popisa je bilo ugotovljeno, da so vgrajena 10 let stara PVC okna s termoizolacijsko zasteklitvijo 4/16/4. Ocenjena </w:t>
      </w:r>
      <w:proofErr w:type="spellStart"/>
      <w:r w:rsidRPr="00FE4E15">
        <w:t>izolirnost</w:t>
      </w:r>
      <w:proofErr w:type="spellEnd"/>
      <w:r w:rsidRPr="00FE4E15">
        <w:t xml:space="preserve"> okenskih elementov je 24 </w:t>
      </w:r>
      <w:proofErr w:type="spellStart"/>
      <w:r w:rsidRPr="00FE4E15">
        <w:t>dB</w:t>
      </w:r>
      <w:proofErr w:type="spellEnd"/>
      <w:r w:rsidRPr="00FE4E15">
        <w:t xml:space="preserve">, potrebna zvočna </w:t>
      </w:r>
      <w:proofErr w:type="spellStart"/>
      <w:r w:rsidRPr="00FE4E15">
        <w:t>izolirnost</w:t>
      </w:r>
      <w:proofErr w:type="spellEnd"/>
      <w:r w:rsidRPr="00FE4E15">
        <w:t xml:space="preserve"> je do </w:t>
      </w:r>
      <w:r w:rsidRPr="00FE4E15">
        <w:lastRenderedPageBreak/>
        <w:t xml:space="preserve">23 </w:t>
      </w:r>
      <w:proofErr w:type="spellStart"/>
      <w:r w:rsidRPr="00FE4E15">
        <w:t>dB</w:t>
      </w:r>
      <w:proofErr w:type="spellEnd"/>
      <w:r w:rsidRPr="00FE4E15">
        <w:t xml:space="preserve"> (priloga P.1). Zvočna </w:t>
      </w:r>
      <w:proofErr w:type="spellStart"/>
      <w:r w:rsidRPr="00FE4E15">
        <w:t>izolirnost</w:t>
      </w:r>
      <w:proofErr w:type="spellEnd"/>
      <w:r w:rsidRPr="00FE4E15">
        <w:t xml:space="preserve"> obstoječih oken je zadostna, zato pasivna protihrupna zaščita ni potrebna. Stavba je prikazana na fotografiji v prilogi </w:t>
      </w:r>
      <w:r w:rsidRPr="004E26F6">
        <w:t>P.4.</w:t>
      </w:r>
    </w:p>
    <w:p w:rsidR="00520D39" w:rsidRPr="004E26F6" w:rsidRDefault="00520D39" w:rsidP="00520D39">
      <w:r w:rsidRPr="004E26F6">
        <w:rPr>
          <w:b/>
          <w:i/>
        </w:rPr>
        <w:t>36 - Bistriška cesta 95, Poljčane:</w:t>
      </w:r>
      <w:r w:rsidRPr="004E26F6">
        <w:t xml:space="preserve"> stavba je poslovni objekt, zato pasivna protihrupna zaščita ni potrebna. Stavba je prikazana na fotografiji v prilogi P.4.</w:t>
      </w:r>
    </w:p>
    <w:p w:rsidR="00520D39" w:rsidRPr="004E26F6" w:rsidRDefault="00520D39" w:rsidP="00520D39">
      <w:r w:rsidRPr="004E26F6">
        <w:rPr>
          <w:b/>
          <w:i/>
        </w:rPr>
        <w:t>37 - Tovarniška ulica 38, Poljčane:</w:t>
      </w:r>
      <w:r w:rsidRPr="004E26F6">
        <w:t xml:space="preserve"> stavba je stanovanjska hiša </w:t>
      </w:r>
      <w:proofErr w:type="spellStart"/>
      <w:r w:rsidRPr="004E26F6">
        <w:t>etažnosti</w:t>
      </w:r>
      <w:proofErr w:type="spellEnd"/>
      <w:r w:rsidRPr="004E26F6">
        <w:t xml:space="preserve"> P+2. </w:t>
      </w:r>
      <w:r>
        <w:t xml:space="preserve">Zgrajena je bila leta 2009. </w:t>
      </w:r>
      <w:r w:rsidRPr="004E26F6">
        <w:t xml:space="preserve">Na podlagi popisa je bilo ugotovljeno, da so vgrajena 11-15 let stara PVC okna s termoizolacijsko zasteklitvijo 4/16/4. </w:t>
      </w:r>
      <w:r>
        <w:t>Izmerjena</w:t>
      </w:r>
      <w:r w:rsidRPr="004E26F6">
        <w:t xml:space="preserve"> </w:t>
      </w:r>
      <w:proofErr w:type="spellStart"/>
      <w:r w:rsidRPr="004E26F6">
        <w:t>izolirnost</w:t>
      </w:r>
      <w:proofErr w:type="spellEnd"/>
      <w:r w:rsidRPr="004E26F6">
        <w:t xml:space="preserve"> okenskih elementov je 2</w:t>
      </w:r>
      <w:r>
        <w:t>7</w:t>
      </w:r>
      <w:r w:rsidRPr="004E26F6">
        <w:t xml:space="preserve"> </w:t>
      </w:r>
      <w:proofErr w:type="spellStart"/>
      <w:r w:rsidRPr="004E26F6">
        <w:t>dB</w:t>
      </w:r>
      <w:proofErr w:type="spellEnd"/>
      <w:r w:rsidRPr="004E26F6">
        <w:t xml:space="preserve">, potrebna zvočna </w:t>
      </w:r>
      <w:proofErr w:type="spellStart"/>
      <w:r w:rsidRPr="004E26F6">
        <w:t>izolirnost</w:t>
      </w:r>
      <w:proofErr w:type="spellEnd"/>
      <w:r w:rsidRPr="004E26F6">
        <w:t xml:space="preserve"> je do 24 </w:t>
      </w:r>
      <w:proofErr w:type="spellStart"/>
      <w:r w:rsidRPr="004E26F6">
        <w:t>dB</w:t>
      </w:r>
      <w:proofErr w:type="spellEnd"/>
      <w:r w:rsidRPr="004E26F6">
        <w:t xml:space="preserve"> (priloga P.1). Zvočna </w:t>
      </w:r>
      <w:proofErr w:type="spellStart"/>
      <w:r w:rsidRPr="004E26F6">
        <w:t>izolirnost</w:t>
      </w:r>
      <w:proofErr w:type="spellEnd"/>
      <w:r w:rsidRPr="004E26F6">
        <w:t xml:space="preserve"> obstoječih oken je zadostna, zato pasivna protihrupna zaščita ni potrebna. Stavba je prikazana na fotografiji v prilogi P.4.</w:t>
      </w:r>
    </w:p>
    <w:p w:rsidR="00520D39" w:rsidRPr="004E26F6" w:rsidRDefault="00520D39" w:rsidP="00520D39">
      <w:r w:rsidRPr="004E26F6">
        <w:rPr>
          <w:b/>
          <w:i/>
        </w:rPr>
        <w:t xml:space="preserve">38 - Bistriška cesta 87, Poljčane: </w:t>
      </w:r>
      <w:r w:rsidRPr="004E26F6">
        <w:t>stavba je zapuščena, zato pasivna protihrupna zaščita ni potrebna. Stavba je prikazana na fotografiji v prilogi P.4.</w:t>
      </w:r>
    </w:p>
    <w:p w:rsidR="00520D39" w:rsidRPr="00C722DE" w:rsidRDefault="00520D39" w:rsidP="00520D39">
      <w:r w:rsidRPr="00C722DE">
        <w:rPr>
          <w:b/>
          <w:i/>
        </w:rPr>
        <w:t>39 - Tovarniška ulica 27, Poljčane:</w:t>
      </w:r>
      <w:r w:rsidRPr="00C722DE">
        <w:t xml:space="preserve"> stavba je starejša stanovanjska hiša </w:t>
      </w:r>
      <w:proofErr w:type="spellStart"/>
      <w:r w:rsidRPr="00C722DE">
        <w:t>etažnosti</w:t>
      </w:r>
      <w:proofErr w:type="spellEnd"/>
      <w:r w:rsidRPr="00C722DE">
        <w:t xml:space="preserve"> P+1. Na podlagi popisa je bilo ugotovljeno, da je preobremenjena etaža ni bivalna (priloga P.10), zato pasivna protihrupna zaščita ni potrebna. Stavba je prikazana na fotografiji v prilogi P.4.</w:t>
      </w:r>
    </w:p>
    <w:p w:rsidR="00520D39" w:rsidRPr="00FA6FF1" w:rsidRDefault="00520D39" w:rsidP="00520D39">
      <w:r w:rsidRPr="00152C3D">
        <w:rPr>
          <w:b/>
          <w:i/>
        </w:rPr>
        <w:t xml:space="preserve">40 - Bistriška cesta 66, 68, </w:t>
      </w:r>
      <w:r w:rsidRPr="00C722DE">
        <w:rPr>
          <w:b/>
          <w:i/>
        </w:rPr>
        <w:t>Poljčane:</w:t>
      </w:r>
      <w:r w:rsidRPr="00C722DE">
        <w:t xml:space="preserve"> stavba je starejša večstanovanjska hiša </w:t>
      </w:r>
      <w:proofErr w:type="spellStart"/>
      <w:r w:rsidRPr="00C722DE">
        <w:t>etažnosti</w:t>
      </w:r>
      <w:proofErr w:type="spellEnd"/>
      <w:r w:rsidRPr="00C722DE">
        <w:t xml:space="preserve"> P+1. Na podlagi popisa je bilo ugotovljeno, da so vgrajena 10-11 let stara PVC okna s termoizolacijsko zasteklitvijo 4/16/4. Ocenjena </w:t>
      </w:r>
      <w:proofErr w:type="spellStart"/>
      <w:r w:rsidRPr="00C722DE">
        <w:t>izolirnost</w:t>
      </w:r>
      <w:proofErr w:type="spellEnd"/>
      <w:r w:rsidRPr="00C722DE">
        <w:t xml:space="preserve"> okenskih elementov je 24 </w:t>
      </w:r>
      <w:proofErr w:type="spellStart"/>
      <w:r w:rsidRPr="00C722DE">
        <w:t>dB</w:t>
      </w:r>
      <w:proofErr w:type="spellEnd"/>
      <w:r w:rsidRPr="00C722DE">
        <w:t xml:space="preserve">, potrebna zvočna </w:t>
      </w:r>
      <w:proofErr w:type="spellStart"/>
      <w:r w:rsidRPr="00C722DE">
        <w:t>izolirnost</w:t>
      </w:r>
      <w:proofErr w:type="spellEnd"/>
      <w:r w:rsidRPr="00C722DE">
        <w:t xml:space="preserve"> je do 23 </w:t>
      </w:r>
      <w:proofErr w:type="spellStart"/>
      <w:r w:rsidRPr="00C722DE">
        <w:t>dB</w:t>
      </w:r>
      <w:proofErr w:type="spellEnd"/>
      <w:r w:rsidRPr="00C722DE">
        <w:t xml:space="preserve"> (priloga P.1). Zvočna </w:t>
      </w:r>
      <w:proofErr w:type="spellStart"/>
      <w:r w:rsidRPr="00C722DE">
        <w:t>izolirnost</w:t>
      </w:r>
      <w:proofErr w:type="spellEnd"/>
      <w:r w:rsidRPr="00C722DE">
        <w:t xml:space="preserve"> obstoječih oken je zadostna, zato pasivna protihrupna zaščita ni potrebna. Stavba je prikazana </w:t>
      </w:r>
      <w:r w:rsidRPr="00FA6FF1">
        <w:t>na fotografiji v prilogi P.4.</w:t>
      </w:r>
    </w:p>
    <w:p w:rsidR="00520D39" w:rsidRPr="00FA6FF1" w:rsidRDefault="00520D39" w:rsidP="00520D39">
      <w:r w:rsidRPr="00FA6FF1">
        <w:rPr>
          <w:b/>
          <w:i/>
        </w:rPr>
        <w:t>41 - Bistriška cesta 64, Poljčane:</w:t>
      </w:r>
      <w:r w:rsidRPr="00FA6FF1">
        <w:t xml:space="preserve"> </w:t>
      </w:r>
      <w:bookmarkStart w:id="117" w:name="_Hlk27003522"/>
      <w:r w:rsidRPr="00FA6FF1">
        <w:t xml:space="preserve">stavba je starejša glasbena šola </w:t>
      </w:r>
      <w:proofErr w:type="spellStart"/>
      <w:r w:rsidRPr="00FA6FF1">
        <w:t>etažnosti</w:t>
      </w:r>
      <w:proofErr w:type="spellEnd"/>
      <w:r w:rsidRPr="00FA6FF1">
        <w:t xml:space="preserve"> P+1. Na podlagi popisa je bilo ugotovljeno, da so vgrajena 8 let stara PVC okna s </w:t>
      </w:r>
      <w:proofErr w:type="spellStart"/>
      <w:r w:rsidRPr="00FA6FF1">
        <w:t>troslojno</w:t>
      </w:r>
      <w:proofErr w:type="spellEnd"/>
      <w:r w:rsidRPr="00FA6FF1">
        <w:t xml:space="preserve"> termoizolacijsko zasteklitvijo 4/12/4/12/4. Ocenjena </w:t>
      </w:r>
      <w:proofErr w:type="spellStart"/>
      <w:r w:rsidRPr="00FA6FF1">
        <w:t>izolirnost</w:t>
      </w:r>
      <w:proofErr w:type="spellEnd"/>
      <w:r w:rsidRPr="00FA6FF1">
        <w:t xml:space="preserve"> okenskih elementov je 28 </w:t>
      </w:r>
      <w:proofErr w:type="spellStart"/>
      <w:r w:rsidRPr="00FA6FF1">
        <w:t>dB</w:t>
      </w:r>
      <w:proofErr w:type="spellEnd"/>
      <w:r w:rsidRPr="00FA6FF1">
        <w:t xml:space="preserve">, potrebna zvočna </w:t>
      </w:r>
      <w:proofErr w:type="spellStart"/>
      <w:r w:rsidRPr="00FA6FF1">
        <w:t>izolirnost</w:t>
      </w:r>
      <w:proofErr w:type="spellEnd"/>
      <w:r w:rsidRPr="00FA6FF1">
        <w:t xml:space="preserve"> je do 16 </w:t>
      </w:r>
      <w:proofErr w:type="spellStart"/>
      <w:r w:rsidRPr="00FA6FF1">
        <w:t>dB</w:t>
      </w:r>
      <w:proofErr w:type="spellEnd"/>
      <w:r w:rsidRPr="00FA6FF1">
        <w:t xml:space="preserve"> (priloga P.1). Zvočna </w:t>
      </w:r>
      <w:proofErr w:type="spellStart"/>
      <w:r w:rsidRPr="00FA6FF1">
        <w:t>izolirnost</w:t>
      </w:r>
      <w:proofErr w:type="spellEnd"/>
      <w:r w:rsidRPr="00FA6FF1">
        <w:t xml:space="preserve"> obstoječih oken je zadostna, zato pasivna protihrupna zaščita ni potrebna. Stavba je prikazana na fotografiji v prilogi P.4.</w:t>
      </w:r>
    </w:p>
    <w:bookmarkEnd w:id="117"/>
    <w:p w:rsidR="00520D39" w:rsidRDefault="00520D39" w:rsidP="00520D39">
      <w:r w:rsidRPr="00FA6FF1">
        <w:rPr>
          <w:b/>
          <w:i/>
        </w:rPr>
        <w:t>42 - Bistriška cesta 64, Poljčane:</w:t>
      </w:r>
      <w:r w:rsidRPr="00FA6FF1">
        <w:t xml:space="preserve"> stavba je starejša glasbena šola </w:t>
      </w:r>
      <w:proofErr w:type="spellStart"/>
      <w:r w:rsidRPr="00FA6FF1">
        <w:t>etažnosti</w:t>
      </w:r>
      <w:proofErr w:type="spellEnd"/>
      <w:r w:rsidRPr="00FA6FF1">
        <w:t xml:space="preserve"> P+1. Na podlagi popisa je bilo ugotovljeno, da so vgrajena 8 let stara PVC okna s </w:t>
      </w:r>
      <w:proofErr w:type="spellStart"/>
      <w:r w:rsidRPr="00FA6FF1">
        <w:t>troslojno</w:t>
      </w:r>
      <w:proofErr w:type="spellEnd"/>
      <w:r w:rsidRPr="00FA6FF1">
        <w:t xml:space="preserve"> termoizolacijsko zasteklitvijo 4/12/4/12/4. Ocenjena </w:t>
      </w:r>
      <w:proofErr w:type="spellStart"/>
      <w:r w:rsidRPr="00FA6FF1">
        <w:t>izolirnost</w:t>
      </w:r>
      <w:proofErr w:type="spellEnd"/>
      <w:r w:rsidRPr="00FA6FF1">
        <w:t xml:space="preserve"> okenskih elementov je 28 </w:t>
      </w:r>
      <w:proofErr w:type="spellStart"/>
      <w:r w:rsidRPr="00FA6FF1">
        <w:t>dB</w:t>
      </w:r>
      <w:proofErr w:type="spellEnd"/>
      <w:r w:rsidRPr="00FA6FF1">
        <w:t xml:space="preserve">, potrebna zvočna </w:t>
      </w:r>
      <w:proofErr w:type="spellStart"/>
      <w:r w:rsidRPr="00FA6FF1">
        <w:t>izolirnost</w:t>
      </w:r>
      <w:proofErr w:type="spellEnd"/>
      <w:r w:rsidRPr="00FA6FF1">
        <w:t xml:space="preserve"> je do </w:t>
      </w:r>
      <w:r>
        <w:t>24</w:t>
      </w:r>
      <w:r w:rsidRPr="00FA6FF1">
        <w:t xml:space="preserve"> </w:t>
      </w:r>
      <w:proofErr w:type="spellStart"/>
      <w:r w:rsidRPr="00FA6FF1">
        <w:t>dB</w:t>
      </w:r>
      <w:proofErr w:type="spellEnd"/>
      <w:r w:rsidRPr="00FA6FF1">
        <w:t xml:space="preserve"> (priloga P.1). Zvočna </w:t>
      </w:r>
      <w:proofErr w:type="spellStart"/>
      <w:r w:rsidRPr="00FA6FF1">
        <w:t>izolirnost</w:t>
      </w:r>
      <w:proofErr w:type="spellEnd"/>
      <w:r w:rsidRPr="00FA6FF1">
        <w:t xml:space="preserve"> obstoječih oken je zadostna, zato pasivna protihrupna zaščita ni potrebna. Stavba je prikazana na fotografiji v prilogi P.4.</w:t>
      </w:r>
    </w:p>
    <w:p w:rsidR="00520D39" w:rsidRPr="00CA18A9" w:rsidRDefault="00520D39" w:rsidP="00520D39">
      <w:r w:rsidRPr="00152C3D">
        <w:rPr>
          <w:b/>
          <w:i/>
        </w:rPr>
        <w:t>4</w:t>
      </w:r>
      <w:r>
        <w:rPr>
          <w:b/>
          <w:i/>
        </w:rPr>
        <w:t>3</w:t>
      </w:r>
      <w:r w:rsidRPr="00152C3D">
        <w:rPr>
          <w:b/>
          <w:i/>
        </w:rPr>
        <w:t xml:space="preserve"> - </w:t>
      </w:r>
      <w:r w:rsidRPr="00CA18A9">
        <w:rPr>
          <w:b/>
          <w:i/>
        </w:rPr>
        <w:t>Bistriška cesta 62, Poljčane:</w:t>
      </w:r>
      <w:r w:rsidRPr="00CA18A9">
        <w:t xml:space="preserve"> stavba je zdravstveni dom </w:t>
      </w:r>
      <w:proofErr w:type="spellStart"/>
      <w:r w:rsidRPr="00CA18A9">
        <w:t>etažnosti</w:t>
      </w:r>
      <w:proofErr w:type="spellEnd"/>
      <w:r w:rsidRPr="00CA18A9">
        <w:t xml:space="preserve"> P+1. </w:t>
      </w:r>
      <w:bookmarkStart w:id="118" w:name="_Hlk39132075"/>
      <w:r w:rsidRPr="00CA18A9">
        <w:t xml:space="preserve">Na podlagi popisa je bilo ugotovljeno, da </w:t>
      </w:r>
      <w:bookmarkEnd w:id="118"/>
      <w:r w:rsidRPr="00CA18A9">
        <w:t>je preobremenjena etaža ni bivalna (priloga P.10), zato pasivna protihrupna zaščita ni potrebna. Stavba je prikazana na fotografiji v prilogi P.4.</w:t>
      </w:r>
    </w:p>
    <w:p w:rsidR="00520D39" w:rsidRDefault="00520D39" w:rsidP="00520D39">
      <w:r w:rsidRPr="00CA18A9">
        <w:rPr>
          <w:b/>
          <w:i/>
        </w:rPr>
        <w:t xml:space="preserve">44 - Bistriška cesta </w:t>
      </w:r>
      <w:r>
        <w:rPr>
          <w:b/>
          <w:i/>
        </w:rPr>
        <w:t>62</w:t>
      </w:r>
      <w:r w:rsidRPr="00CA18A9">
        <w:rPr>
          <w:b/>
          <w:i/>
        </w:rPr>
        <w:t>, Poljčane:</w:t>
      </w:r>
      <w:r w:rsidRPr="00CA18A9">
        <w:t xml:space="preserve"> stavba je zdravstveni dom </w:t>
      </w:r>
      <w:proofErr w:type="spellStart"/>
      <w:r w:rsidRPr="00CA18A9">
        <w:t>etažnosti</w:t>
      </w:r>
      <w:proofErr w:type="spellEnd"/>
      <w:r w:rsidRPr="00CA18A9">
        <w:t xml:space="preserve"> P+1. Na podlagi popisa je bilo ugotovljeno, da je preobremenjena etaža ni bivalna (priloga P.10), zato pasivna protihrupna zaščita ni potrebna. Stavba je prikazana na fotografiji v prilogi P.4.</w:t>
      </w:r>
    </w:p>
    <w:p w:rsidR="00520D39" w:rsidRDefault="00520D39" w:rsidP="00520D39">
      <w:r w:rsidRPr="008253B7">
        <w:rPr>
          <w:b/>
          <w:bCs/>
          <w:i/>
          <w:iCs/>
        </w:rPr>
        <w:t>47 – Ob železnici 40, Poljčane:</w:t>
      </w:r>
      <w:r w:rsidRPr="008253B7">
        <w:t xml:space="preserve"> Stavba je stanovanjski objekt </w:t>
      </w:r>
      <w:proofErr w:type="spellStart"/>
      <w:r w:rsidRPr="008253B7">
        <w:t>etažnosti</w:t>
      </w:r>
      <w:proofErr w:type="spellEnd"/>
      <w:r w:rsidRPr="008253B7">
        <w:t xml:space="preserve"> P+1+M. Na podlagi dopisovanja terenskega ogleda in podatkov preko maila je bilo ugotovljeno, da so okna stara okrog 15 let PVC s termoizolacijsko zasteklitvijo 4/12/4/12/4. Zgrajena je bila leta 2010, kar je po uveljavitvi Pravilnika o varstvu pred hrupom v stavbah (27.03.1999). Za novejše stavbe se protihrupna zaščita ne obravnava. Stavba je prikazana na fotografiji v prilogi P.4.</w:t>
      </w:r>
    </w:p>
    <w:p w:rsidR="00520D39" w:rsidRPr="00CA18A9" w:rsidRDefault="00520D39" w:rsidP="00520D39">
      <w:r w:rsidRPr="0005050F">
        <w:rPr>
          <w:b/>
          <w:bCs/>
          <w:i/>
          <w:iCs/>
        </w:rPr>
        <w:lastRenderedPageBreak/>
        <w:t xml:space="preserve">50 – </w:t>
      </w:r>
      <w:r>
        <w:rPr>
          <w:b/>
          <w:bCs/>
          <w:i/>
          <w:iCs/>
        </w:rPr>
        <w:t>S</w:t>
      </w:r>
      <w:r w:rsidRPr="0005050F">
        <w:rPr>
          <w:b/>
          <w:bCs/>
          <w:i/>
          <w:iCs/>
        </w:rPr>
        <w:t xml:space="preserve">podnja </w:t>
      </w:r>
      <w:r>
        <w:rPr>
          <w:b/>
          <w:bCs/>
          <w:i/>
          <w:iCs/>
        </w:rPr>
        <w:t>B</w:t>
      </w:r>
      <w:r w:rsidRPr="0005050F">
        <w:rPr>
          <w:b/>
          <w:bCs/>
          <w:i/>
          <w:iCs/>
        </w:rPr>
        <w:t xml:space="preserve">režnica 21, </w:t>
      </w:r>
      <w:r>
        <w:rPr>
          <w:b/>
          <w:bCs/>
          <w:i/>
          <w:iCs/>
        </w:rPr>
        <w:t>P</w:t>
      </w:r>
      <w:r w:rsidRPr="0005050F">
        <w:rPr>
          <w:b/>
          <w:bCs/>
          <w:i/>
          <w:iCs/>
        </w:rPr>
        <w:t>oljčane</w:t>
      </w:r>
      <w:r>
        <w:rPr>
          <w:b/>
          <w:bCs/>
          <w:i/>
          <w:iCs/>
        </w:rPr>
        <w:t>: s</w:t>
      </w:r>
      <w:r w:rsidRPr="00D478E4">
        <w:t xml:space="preserve">tavba je stanovanjski objekt </w:t>
      </w:r>
      <w:proofErr w:type="spellStart"/>
      <w:r>
        <w:t>etažnosti</w:t>
      </w:r>
      <w:proofErr w:type="spellEnd"/>
      <w:r>
        <w:t xml:space="preserve"> 1+2</w:t>
      </w:r>
      <w:r w:rsidRPr="00D478E4">
        <w:t xml:space="preserve">. </w:t>
      </w:r>
      <w:r w:rsidRPr="00CA18A9">
        <w:t xml:space="preserve">Na podlagi popisa je bilo ugotovljeno, da </w:t>
      </w:r>
      <w:r>
        <w:t xml:space="preserve">so okna stara 15 let </w:t>
      </w:r>
      <w:r w:rsidRPr="00D478E4">
        <w:t>lesena s termoizolacijsko zasteklitvijo 4/16/4</w:t>
      </w:r>
      <w:r>
        <w:t xml:space="preserve">. </w:t>
      </w:r>
      <w:r w:rsidRPr="00BE0EB6">
        <w:t>Zgrajena je bila leta 2005</w:t>
      </w:r>
      <w:r>
        <w:t>, kar je po</w:t>
      </w:r>
      <w:r w:rsidRPr="00D77D0B">
        <w:t xml:space="preserve"> uveljavitvi Pravilnika o varstvu pred hrupom v stavbah (27.03.1999).</w:t>
      </w:r>
      <w:r>
        <w:t xml:space="preserve"> Za novejše </w:t>
      </w:r>
      <w:r w:rsidRPr="00D77D0B">
        <w:t>stavbe</w:t>
      </w:r>
      <w:r>
        <w:t xml:space="preserve"> se protihrupna zaščita ne obravnava.</w:t>
      </w:r>
      <w:r w:rsidRPr="00CA18A9">
        <w:t xml:space="preserve"> Stavba je prikazana na fotografiji v prilogi P.4.</w:t>
      </w:r>
    </w:p>
    <w:p w:rsidR="00520D39" w:rsidRDefault="00520D39" w:rsidP="00520D39">
      <w:r w:rsidRPr="00CA18A9">
        <w:rPr>
          <w:b/>
          <w:i/>
        </w:rPr>
        <w:t>51 - Črešnjevec 140A, Črešnjevec:</w:t>
      </w:r>
      <w:r w:rsidRPr="00CA18A9">
        <w:t xml:space="preserve"> stavba je poslovni objekt, zato pasivna protihrupna zaščita ni potrebna. Stavba je prikazana na fotografiji v prilogi P.4.</w:t>
      </w:r>
    </w:p>
    <w:p w:rsidR="00520D39" w:rsidRPr="00CA18A9" w:rsidRDefault="00520D39" w:rsidP="00520D39">
      <w:r w:rsidRPr="00F14A6C">
        <w:rPr>
          <w:b/>
          <w:bCs/>
          <w:i/>
          <w:iCs/>
        </w:rPr>
        <w:t xml:space="preserve">52 - </w:t>
      </w:r>
      <w:r>
        <w:rPr>
          <w:b/>
          <w:bCs/>
          <w:i/>
          <w:iCs/>
        </w:rPr>
        <w:t>S</w:t>
      </w:r>
      <w:r w:rsidRPr="00F14A6C">
        <w:rPr>
          <w:b/>
          <w:bCs/>
          <w:i/>
          <w:iCs/>
        </w:rPr>
        <w:t xml:space="preserve">tari log 53, </w:t>
      </w:r>
      <w:r>
        <w:rPr>
          <w:b/>
          <w:bCs/>
          <w:i/>
          <w:iCs/>
        </w:rPr>
        <w:t>S</w:t>
      </w:r>
      <w:r w:rsidRPr="00F14A6C">
        <w:rPr>
          <w:b/>
          <w:bCs/>
          <w:i/>
          <w:iCs/>
        </w:rPr>
        <w:t>tari log</w:t>
      </w:r>
      <w:r>
        <w:rPr>
          <w:b/>
          <w:bCs/>
          <w:i/>
          <w:iCs/>
        </w:rPr>
        <w:t xml:space="preserve">: </w:t>
      </w:r>
      <w:r w:rsidRPr="00F14A6C">
        <w:t>st</w:t>
      </w:r>
      <w:r w:rsidRPr="00D478E4">
        <w:t>avba</w:t>
      </w:r>
      <w:r>
        <w:t xml:space="preserve"> j</w:t>
      </w:r>
      <w:r w:rsidRPr="00D478E4">
        <w:t xml:space="preserve">e stanovanjski objekt </w:t>
      </w:r>
      <w:proofErr w:type="spellStart"/>
      <w:r>
        <w:t>etažnosti</w:t>
      </w:r>
      <w:proofErr w:type="spellEnd"/>
      <w:r>
        <w:t xml:space="preserve"> P+M</w:t>
      </w:r>
      <w:r w:rsidRPr="00D478E4">
        <w:t xml:space="preserve">. . </w:t>
      </w:r>
      <w:r w:rsidRPr="00CA18A9">
        <w:t xml:space="preserve">Na podlagi popisa je bilo ugotovljeno, da </w:t>
      </w:r>
      <w:r>
        <w:t xml:space="preserve">so okna stara 9 let </w:t>
      </w:r>
      <w:r w:rsidRPr="00D478E4">
        <w:t>PVC s termoizolacijsko zasteklitvijo 4/16/4</w:t>
      </w:r>
      <w:r>
        <w:t>.</w:t>
      </w:r>
      <w:r w:rsidRPr="00F14A6C">
        <w:t xml:space="preserve"> </w:t>
      </w:r>
      <w:r w:rsidRPr="00D478E4">
        <w:t>Zgrajena je bila leta 20</w:t>
      </w:r>
      <w:r>
        <w:t>08, kar je po</w:t>
      </w:r>
      <w:r w:rsidRPr="00D77D0B">
        <w:t xml:space="preserve"> uveljavitvi Pravilnika o varstvu pred hrupom v stavbah (27.03.1999).</w:t>
      </w:r>
      <w:r>
        <w:t xml:space="preserve"> Za novejše </w:t>
      </w:r>
      <w:r w:rsidRPr="00D77D0B">
        <w:t>stavbe</w:t>
      </w:r>
      <w:r>
        <w:t xml:space="preserve"> se protihrupna zaščita ne obravnava</w:t>
      </w:r>
      <w:r w:rsidRPr="00D478E4">
        <w:t>.</w:t>
      </w:r>
      <w:r w:rsidRPr="00CA18A9">
        <w:t xml:space="preserve"> Stavba je prikazana na fotografiji v prilogi P.4.</w:t>
      </w:r>
    </w:p>
    <w:p w:rsidR="00520D39" w:rsidRPr="00CA18A9" w:rsidRDefault="00520D39" w:rsidP="00520D39">
      <w:r w:rsidRPr="00CA18A9">
        <w:rPr>
          <w:b/>
          <w:i/>
        </w:rPr>
        <w:t xml:space="preserve">53 - Stari Log 30, Stari Log </w:t>
      </w:r>
      <w:r w:rsidRPr="00CA18A9">
        <w:t>stavba je zapuščena, zato pasivna protihrupna zaščita ni potrebna. Stavba je prikazana na fotografiji v prilogi P.4.</w:t>
      </w:r>
    </w:p>
    <w:p w:rsidR="00520D39" w:rsidRPr="00CA18A9" w:rsidRDefault="00520D39" w:rsidP="00520D39">
      <w:r w:rsidRPr="00CA18A9">
        <w:rPr>
          <w:b/>
          <w:i/>
        </w:rPr>
        <w:t>55 - Ob železnici 10, Pragersko:</w:t>
      </w:r>
      <w:r w:rsidRPr="00CA18A9">
        <w:t xml:space="preserve"> stavba je zapuščena in predvidena za rušitev, zato pasivna protihrupna zaščita ni potrebna. Stavba je prikazana na fotografiji v prilogi P.4.</w:t>
      </w:r>
    </w:p>
    <w:bookmarkEnd w:id="114"/>
    <w:p w:rsidR="00520D39" w:rsidRPr="00CA18A9" w:rsidRDefault="00520D39" w:rsidP="00520D39">
      <w:r w:rsidRPr="00CA18A9">
        <w:rPr>
          <w:b/>
          <w:i/>
        </w:rPr>
        <w:t>56 - Prešernova ulica 21, Gaj:</w:t>
      </w:r>
      <w:r w:rsidRPr="00CA18A9">
        <w:t xml:space="preserve"> stavba je zapuščena, zato pasivna protihrupna zaščita ni potrebna. Stavba je prikazana na fotografiji v prilogi P.4.</w:t>
      </w:r>
    </w:p>
    <w:p w:rsidR="00520D39" w:rsidRPr="00725FA4" w:rsidRDefault="00520D39" w:rsidP="00520D39">
      <w:pPr>
        <w:pStyle w:val="Naslov2"/>
      </w:pPr>
      <w:bookmarkStart w:id="119" w:name="_Toc46915611"/>
      <w:bookmarkStart w:id="120" w:name="_Toc46915680"/>
      <w:bookmarkStart w:id="121" w:name="_Toc46915727"/>
      <w:bookmarkStart w:id="122" w:name="_Toc46915820"/>
      <w:bookmarkStart w:id="123" w:name="_Toc46918735"/>
      <w:bookmarkStart w:id="124" w:name="_Toc24958320"/>
      <w:bookmarkStart w:id="125" w:name="_Toc46918736"/>
      <w:bookmarkEnd w:id="119"/>
      <w:bookmarkEnd w:id="120"/>
      <w:bookmarkEnd w:id="121"/>
      <w:bookmarkEnd w:id="122"/>
      <w:bookmarkEnd w:id="123"/>
      <w:r w:rsidRPr="00725FA4">
        <w:t>Predlog protihrupnih ukrepov</w:t>
      </w:r>
      <w:bookmarkEnd w:id="124"/>
      <w:bookmarkEnd w:id="125"/>
    </w:p>
    <w:p w:rsidR="00520D39" w:rsidRPr="0014250E" w:rsidRDefault="00520D39" w:rsidP="00520D39">
      <w:bookmarkStart w:id="126" w:name="_Toc41450010"/>
      <w:r w:rsidRPr="0014250E">
        <w:t xml:space="preserve">Načrt sanacije zvočne </w:t>
      </w:r>
      <w:proofErr w:type="spellStart"/>
      <w:r w:rsidRPr="0014250E">
        <w:t>izolirnosti</w:t>
      </w:r>
      <w:proofErr w:type="spellEnd"/>
      <w:r w:rsidRPr="0014250E">
        <w:t xml:space="preserve"> oken pri obravnavanih stavbah v splošnem obsega naslednje ukrepe:</w:t>
      </w:r>
    </w:p>
    <w:p w:rsidR="00520D39" w:rsidRPr="0014250E" w:rsidRDefault="00520D39" w:rsidP="00520D39">
      <w:pPr>
        <w:pStyle w:val="Alineja0"/>
      </w:pPr>
      <w:r w:rsidRPr="0014250E">
        <w:rPr>
          <w:b/>
        </w:rPr>
        <w:t xml:space="preserve">Zamenjavo obstoječih oken z novimi. </w:t>
      </w:r>
      <w:r w:rsidRPr="0014250E">
        <w:t>Zamenjava oken</w:t>
      </w:r>
      <w:r w:rsidRPr="0014250E">
        <w:rPr>
          <w:b/>
        </w:rPr>
        <w:t xml:space="preserve"> </w:t>
      </w:r>
      <w:r w:rsidRPr="0014250E">
        <w:t>je predvidena</w:t>
      </w:r>
      <w:r w:rsidRPr="0014250E">
        <w:rPr>
          <w:b/>
        </w:rPr>
        <w:t xml:space="preserve"> </w:t>
      </w:r>
      <w:r w:rsidRPr="0014250E">
        <w:t>v primerih, ko so obstoječa okna (vezana, škatlasta…) dotrajana do te mere, da njihova sanacija dolgoročno ne bi bila učinkovita ali imajo obstoječa sicer dobro vzdrževana okna (PVC, lesena) pretanek okenski okvir za namestitev težjega in debelejšega zvočno</w:t>
      </w:r>
      <w:r>
        <w:t xml:space="preserve"> </w:t>
      </w:r>
      <w:r w:rsidRPr="0014250E">
        <w:t xml:space="preserve">izolirnega stekla. Pri starejših lesenih oknih lahko pretirana zatesnitev zaradi nastanka toplotnih mostov vodi tudi do propada okna. Pri montaži novih elementov je predvidena vgradnja </w:t>
      </w:r>
      <w:r w:rsidRPr="0014250E">
        <w:rPr>
          <w:b/>
        </w:rPr>
        <w:t>rolet, žaluzij in polken</w:t>
      </w:r>
      <w:r w:rsidRPr="0014250E">
        <w:t xml:space="preserve"> pri tistih oknih, pri katerih so nameščena senčila tudi v obstoječem stanju;</w:t>
      </w:r>
    </w:p>
    <w:p w:rsidR="00520D39" w:rsidRPr="0014250E" w:rsidRDefault="00520D39" w:rsidP="00520D39">
      <w:pPr>
        <w:pStyle w:val="Alineja0"/>
      </w:pPr>
      <w:r w:rsidRPr="0014250E">
        <w:rPr>
          <w:b/>
        </w:rPr>
        <w:t>Senčila.</w:t>
      </w:r>
      <w:r w:rsidRPr="0014250E">
        <w:t xml:space="preserve"> Pri montaži novih elementov je predvidena vgradnja </w:t>
      </w:r>
      <w:r w:rsidRPr="0014250E">
        <w:rPr>
          <w:b/>
        </w:rPr>
        <w:t>rolet, žaluzij in polken</w:t>
      </w:r>
      <w:r w:rsidRPr="0014250E">
        <w:t xml:space="preserve"> </w:t>
      </w:r>
      <w:r w:rsidRPr="0014250E">
        <w:rPr>
          <w:b/>
        </w:rPr>
        <w:t xml:space="preserve">s pregibnimi lamelami </w:t>
      </w:r>
      <w:r w:rsidRPr="0014250E">
        <w:t xml:space="preserve">pri tistih oknih, pri katerih so nameščena senčila tudi v obstoječem stanju. </w:t>
      </w:r>
      <w:r w:rsidRPr="00C47B6C">
        <w:t xml:space="preserve">Dvojna senčila </w:t>
      </w:r>
      <w:r>
        <w:t xml:space="preserve">in </w:t>
      </w:r>
      <w:proofErr w:type="spellStart"/>
      <w:r>
        <w:t>komarniki</w:t>
      </w:r>
      <w:proofErr w:type="spellEnd"/>
      <w:r>
        <w:t xml:space="preserve"> </w:t>
      </w:r>
      <w:r w:rsidRPr="00C47B6C">
        <w:t>so predviden</w:t>
      </w:r>
      <w:r>
        <w:t>i</w:t>
      </w:r>
      <w:r w:rsidRPr="00C47B6C">
        <w:t xml:space="preserve"> samo na oknih, kjer so bil</w:t>
      </w:r>
      <w:r>
        <w:t>i</w:t>
      </w:r>
      <w:r w:rsidRPr="00C47B6C">
        <w:t xml:space="preserve"> nameščen</w:t>
      </w:r>
      <w:r>
        <w:t>i</w:t>
      </w:r>
      <w:r w:rsidRPr="00C47B6C">
        <w:t xml:space="preserve"> na že obstoječih oknih</w:t>
      </w:r>
      <w:r>
        <w:t>.</w:t>
      </w:r>
      <w:r w:rsidRPr="0014250E">
        <w:t xml:space="preserve"> </w:t>
      </w:r>
      <w:r>
        <w:t>Kjer so predvidene, morajo biti v</w:t>
      </w:r>
      <w:r w:rsidRPr="0014250E">
        <w:t xml:space="preserve">grajene roletne škatle z ustrezno zvočno </w:t>
      </w:r>
      <w:proofErr w:type="spellStart"/>
      <w:r w:rsidRPr="0014250E">
        <w:t>izolirnostjo</w:t>
      </w:r>
      <w:proofErr w:type="spellEnd"/>
      <w:r w:rsidRPr="0014250E">
        <w:t xml:space="preserve"> in ALU lamelami.</w:t>
      </w:r>
    </w:p>
    <w:p w:rsidR="00520D39" w:rsidRPr="0014250E" w:rsidRDefault="00520D39" w:rsidP="00520D39">
      <w:pPr>
        <w:pStyle w:val="Alineja0"/>
      </w:pPr>
      <w:r w:rsidRPr="0014250E">
        <w:t>Pri novem okenskem elementu je pomembno, da se vstavi predpisana zasteklitev in zatesnitev (</w:t>
      </w:r>
      <w:r w:rsidRPr="00A33A21">
        <w:rPr>
          <w:b/>
        </w:rPr>
        <w:t>vsaj</w:t>
      </w:r>
      <w:r w:rsidRPr="0014250E">
        <w:t xml:space="preserve"> </w:t>
      </w:r>
      <w:r w:rsidRPr="00A33A21">
        <w:rPr>
          <w:b/>
        </w:rPr>
        <w:t>tri tesnila za PVC ter dve tesnili za lesena okna</w:t>
      </w:r>
      <w:r w:rsidRPr="0014250E">
        <w:t xml:space="preserve">), </w:t>
      </w:r>
      <w:r>
        <w:t xml:space="preserve">RAL </w:t>
      </w:r>
      <w:r w:rsidRPr="0014250E">
        <w:t xml:space="preserve">montaža okna se izvede po predpisanih postopkih in materialih v skladu s smernicami VDI2719:1987, izbira vrste okna (leseno, PVC…) ni bistvena pri zagotavljanju ustrezne zvočne </w:t>
      </w:r>
      <w:proofErr w:type="spellStart"/>
      <w:r w:rsidRPr="0014250E">
        <w:t>izolirnosti</w:t>
      </w:r>
      <w:proofErr w:type="spellEnd"/>
      <w:r w:rsidRPr="0014250E">
        <w:t xml:space="preserve"> oken.</w:t>
      </w:r>
      <w:bookmarkEnd w:id="126"/>
    </w:p>
    <w:p w:rsidR="00520D39" w:rsidRPr="0014250E" w:rsidRDefault="00520D39" w:rsidP="00520D39">
      <w:pPr>
        <w:pStyle w:val="Alineja0"/>
      </w:pPr>
      <w:r w:rsidRPr="0014250E">
        <w:t xml:space="preserve">Pri obravnavanih stavbah obstoječi PVC okenski elementi večinoma dosegajo zadostno zvočno </w:t>
      </w:r>
      <w:proofErr w:type="spellStart"/>
      <w:r w:rsidRPr="0014250E">
        <w:t>izolirnost</w:t>
      </w:r>
      <w:proofErr w:type="spellEnd"/>
      <w:r w:rsidRPr="0014250E">
        <w:t>, pasivna protihrupna zaščita bo potrebna predvsem pri starejših lesenih oknih. Predlog za izvedbo sanacije za posamezno stavbo je v prilogi P.3, obseg sanacije je prikazan v prilogah G.2. Postopki izvedbe sanacije so opisani v poglavju T.2.1 (Popis del s predračunom).</w:t>
      </w:r>
    </w:p>
    <w:p w:rsidR="00520D39" w:rsidRPr="00D915CA" w:rsidRDefault="00520D39" w:rsidP="00520D39">
      <w:pPr>
        <w:pStyle w:val="Alineja0"/>
      </w:pPr>
      <w:r w:rsidRPr="0014250E">
        <w:t>Pri predlogu sanacije oken je upoštevano stanje okenskih elementov v času izvedbe popisa. Če se bo pasivna protihrupna zaščita izvajala v večjem časovnem zamiku glede na čas izdelave elaborata (več kot 3 leta), se lahko stanje nekaterih oken poslabša. V tem primeru se lahko težave pojavijo predvsem pri menjavi zasteklitve v obstoječih oknih.</w:t>
      </w:r>
    </w:p>
    <w:p w:rsidR="00520D39" w:rsidRDefault="00520D39" w:rsidP="00520D39"/>
    <w:p w:rsidR="00520D39" w:rsidRDefault="00520D39" w:rsidP="00520D39">
      <w:pPr>
        <w:ind w:left="357"/>
      </w:pPr>
    </w:p>
    <w:p w:rsidR="00520D39" w:rsidRPr="003D1E38" w:rsidRDefault="00520D39" w:rsidP="00520D39">
      <w:r w:rsidRPr="002F670B">
        <w:t xml:space="preserve">Maribor, </w:t>
      </w:r>
      <w:r>
        <w:t>julij 2020</w:t>
      </w:r>
      <w:r>
        <w:tab/>
      </w:r>
      <w:r>
        <w:tab/>
      </w:r>
      <w:r>
        <w:tab/>
      </w:r>
      <w:r>
        <w:tab/>
      </w:r>
      <w:r>
        <w:tab/>
      </w:r>
      <w:r w:rsidRPr="0030788D">
        <w:t>Odgovorn</w:t>
      </w:r>
      <w:r>
        <w:t>a</w:t>
      </w:r>
      <w:r w:rsidRPr="0030788D">
        <w:t xml:space="preserve"> izdeloval</w:t>
      </w:r>
      <w:r>
        <w:t>ka</w:t>
      </w:r>
      <w:r w:rsidRPr="0030788D">
        <w:t>:</w:t>
      </w:r>
    </w:p>
    <w:p w:rsidR="00520D39" w:rsidRPr="003D1E38" w:rsidRDefault="00520D39" w:rsidP="00520D39"/>
    <w:p w:rsidR="00520D39" w:rsidRDefault="00520D39" w:rsidP="00520D39">
      <w:r w:rsidRPr="0030788D">
        <w:tab/>
      </w:r>
      <w:r w:rsidRPr="0030788D">
        <w:tab/>
      </w:r>
      <w:r w:rsidRPr="0030788D">
        <w:tab/>
      </w:r>
      <w:r w:rsidRPr="0030788D">
        <w:tab/>
      </w:r>
      <w:r w:rsidRPr="0030788D">
        <w:tab/>
      </w:r>
      <w:r w:rsidRPr="0030788D">
        <w:tab/>
      </w:r>
      <w:r w:rsidRPr="0030788D">
        <w:tab/>
      </w:r>
      <w:r>
        <w:t xml:space="preserve">Barbara Holc, </w:t>
      </w:r>
      <w:proofErr w:type="spellStart"/>
      <w:r>
        <w:t>univ.dipl.inž.prom</w:t>
      </w:r>
      <w:proofErr w:type="spellEnd"/>
      <w:r>
        <w:t>.</w:t>
      </w:r>
    </w:p>
    <w:p w:rsidR="00520D39" w:rsidRPr="002079F7" w:rsidRDefault="00520D39" w:rsidP="00520D39">
      <w:pPr>
        <w:rPr>
          <w:sz w:val="18"/>
          <w:szCs w:val="18"/>
        </w:rPr>
      </w:pPr>
      <w:r w:rsidRPr="002079F7">
        <w:rPr>
          <w:sz w:val="18"/>
          <w:szCs w:val="18"/>
        </w:rPr>
        <w:tab/>
      </w:r>
      <w:r w:rsidRPr="002079F7">
        <w:rPr>
          <w:sz w:val="18"/>
          <w:szCs w:val="18"/>
        </w:rPr>
        <w:tab/>
      </w:r>
      <w:r w:rsidRPr="002079F7">
        <w:rPr>
          <w:sz w:val="18"/>
          <w:szCs w:val="18"/>
        </w:rPr>
        <w:tab/>
      </w:r>
      <w:r w:rsidRPr="002079F7">
        <w:rPr>
          <w:sz w:val="18"/>
          <w:szCs w:val="18"/>
        </w:rPr>
        <w:tab/>
      </w:r>
      <w:r w:rsidRPr="002079F7">
        <w:rPr>
          <w:sz w:val="18"/>
          <w:szCs w:val="18"/>
        </w:rPr>
        <w:tab/>
      </w:r>
      <w:r w:rsidRPr="002079F7">
        <w:rPr>
          <w:sz w:val="18"/>
          <w:szCs w:val="18"/>
        </w:rPr>
        <w:tab/>
      </w:r>
      <w:r w:rsidRPr="002079F7">
        <w:rPr>
          <w:sz w:val="18"/>
          <w:szCs w:val="18"/>
        </w:rPr>
        <w:tab/>
        <w:t>Podpis:</w:t>
      </w:r>
    </w:p>
    <w:p w:rsidR="00520D39" w:rsidRDefault="00520D39" w:rsidP="00520D39"/>
    <w:p w:rsidR="00520D39" w:rsidRDefault="00520D39" w:rsidP="00520D39">
      <w:pPr>
        <w:pStyle w:val="Alineja0"/>
      </w:pPr>
      <w:r w:rsidRPr="0030788D">
        <w:br w:type="page"/>
      </w:r>
    </w:p>
    <w:p w:rsidR="00520D39" w:rsidRPr="00CA18A9" w:rsidRDefault="00520D39" w:rsidP="00520D39">
      <w:pPr>
        <w:pStyle w:val="Naslov2"/>
      </w:pPr>
      <w:bookmarkStart w:id="127" w:name="_Toc24958321"/>
      <w:bookmarkStart w:id="128" w:name="_Toc46918737"/>
      <w:r w:rsidRPr="00CA18A9">
        <w:lastRenderedPageBreak/>
        <w:t>Viri</w:t>
      </w:r>
      <w:bookmarkEnd w:id="127"/>
      <w:bookmarkEnd w:id="128"/>
    </w:p>
    <w:p w:rsidR="00520D39" w:rsidRPr="00CA18A9" w:rsidRDefault="00520D39" w:rsidP="00520D39">
      <w:pPr>
        <w:pStyle w:val="Odstavekseznama"/>
        <w:numPr>
          <w:ilvl w:val="0"/>
          <w:numId w:val="37"/>
        </w:numPr>
        <w:spacing w:after="120"/>
        <w:ind w:left="357" w:hanging="357"/>
        <w:contextualSpacing w:val="0"/>
      </w:pPr>
      <w:bookmarkStart w:id="129" w:name="_Hlk20516615"/>
      <w:r w:rsidRPr="00CA18A9">
        <w:t xml:space="preserve">J&amp;V Epi Spektrum </w:t>
      </w:r>
      <w:proofErr w:type="spellStart"/>
      <w:r w:rsidRPr="00CA18A9">
        <w:t>d.o.o</w:t>
      </w:r>
      <w:proofErr w:type="spellEnd"/>
      <w:r w:rsidRPr="00CA18A9">
        <w:t xml:space="preserve">., PNZ </w:t>
      </w:r>
      <w:proofErr w:type="spellStart"/>
      <w:r w:rsidRPr="00CA18A9">
        <w:t>d.o.o</w:t>
      </w:r>
      <w:proofErr w:type="spellEnd"/>
      <w:r w:rsidRPr="00CA18A9">
        <w:t xml:space="preserve">. in A-Projekt </w:t>
      </w:r>
      <w:proofErr w:type="spellStart"/>
      <w:r w:rsidRPr="00CA18A9">
        <w:t>d.o.o</w:t>
      </w:r>
      <w:proofErr w:type="spellEnd"/>
      <w:r w:rsidRPr="00CA18A9">
        <w:t xml:space="preserve">., Obratovalni monitoring, </w:t>
      </w:r>
      <w:proofErr w:type="spellStart"/>
      <w:r w:rsidRPr="00CA18A9">
        <w:t>novelacija</w:t>
      </w:r>
      <w:proofErr w:type="spellEnd"/>
      <w:r w:rsidRPr="00CA18A9">
        <w:t xml:space="preserve"> strateških kart hrupa in izdelava strokovne podlage za operativni program varstva pred hrupom zaradi žel. prometa za določene odseke žel. prog v RS za obdobje 2018 - 2023, št. 2018-026/IMS, </w:t>
      </w:r>
      <w:r>
        <w:t xml:space="preserve">oktober </w:t>
      </w:r>
      <w:r w:rsidRPr="00CA18A9">
        <w:t>2019</w:t>
      </w:r>
    </w:p>
    <w:bookmarkEnd w:id="129"/>
    <w:p w:rsidR="00520D39" w:rsidRDefault="00520D39" w:rsidP="00520D39">
      <w:pPr>
        <w:pStyle w:val="Odstavekseznama"/>
        <w:numPr>
          <w:ilvl w:val="0"/>
          <w:numId w:val="37"/>
        </w:numPr>
        <w:spacing w:after="120"/>
        <w:ind w:left="357" w:hanging="357"/>
        <w:contextualSpacing w:val="0"/>
      </w:pPr>
      <w:r w:rsidRPr="001A027F">
        <w:t xml:space="preserve">Pravilnik o zaščiti pred hrupom v stavbah, Ur. list RS št. 10/2012 </w:t>
      </w:r>
    </w:p>
    <w:p w:rsidR="00520D39" w:rsidRPr="001A027F" w:rsidRDefault="00520D39" w:rsidP="00520D39">
      <w:pPr>
        <w:pStyle w:val="Odstavekseznama"/>
        <w:numPr>
          <w:ilvl w:val="0"/>
          <w:numId w:val="37"/>
        </w:numPr>
        <w:spacing w:after="120"/>
        <w:ind w:left="357" w:hanging="357"/>
        <w:contextualSpacing w:val="0"/>
      </w:pPr>
      <w:r w:rsidRPr="001A027F">
        <w:t>Tehnična smernica TSG-1-005:2012, Zaščita pred hrupom v stavbah, št. 35101-453/2011, Ministrstvo za okolje in prostor, januar 2012</w:t>
      </w:r>
    </w:p>
    <w:p w:rsidR="00520D39" w:rsidRDefault="00520D39" w:rsidP="00520D39"/>
    <w:sectPr w:rsidR="0052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EurostileT">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CD Time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Nimbus Roman No9 L">
    <w:altName w:val="Times New Roman"/>
    <w:charset w:val="00"/>
    <w:family w:val="roman"/>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France">
    <w:altName w:val="Times New Roman"/>
    <w:charset w:val="00"/>
    <w:family w:val="auto"/>
    <w:pitch w:val="variable"/>
    <w:sig w:usb0="00000007" w:usb1="00000000" w:usb2="00000000" w:usb3="00000000" w:csb0="00000003" w:csb1="00000000"/>
  </w:font>
  <w:font w:name="Dutch801 Rm BT">
    <w:panose1 w:val="02020603060505020304"/>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356" w:type="dxa"/>
      <w:jc w:val="center"/>
      <w:tblBorders>
        <w:top w:val="single" w:sz="2" w:space="0" w:color="auto"/>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294"/>
      <w:gridCol w:w="1958"/>
      <w:gridCol w:w="1696"/>
      <w:gridCol w:w="1128"/>
      <w:gridCol w:w="3280"/>
    </w:tblGrid>
    <w:tr w:rsidR="00490EAE" w:rsidRPr="00C60B79" w:rsidTr="00383199">
      <w:trPr>
        <w:trHeight w:val="1134"/>
        <w:jc w:val="center"/>
      </w:trPr>
      <w:tc>
        <w:tcPr>
          <w:tcW w:w="1294" w:type="dxa"/>
        </w:tcPr>
        <w:p w:rsidR="00490EAE" w:rsidRPr="00C60B79" w:rsidRDefault="00520D39" w:rsidP="00C60B79">
          <w:pPr>
            <w:jc w:val="left"/>
            <w:rPr>
              <w:b/>
              <w:bCs/>
              <w:sz w:val="30"/>
              <w:szCs w:val="30"/>
            </w:rPr>
          </w:pPr>
          <w:r w:rsidRPr="00C60B79">
            <w:rPr>
              <w:b/>
              <w:bCs/>
              <w:sz w:val="30"/>
              <w:szCs w:val="30"/>
            </w:rPr>
            <w:t>ZG30</w:t>
          </w:r>
        </w:p>
      </w:tc>
      <w:tc>
        <w:tcPr>
          <w:tcW w:w="1958" w:type="dxa"/>
        </w:tcPr>
        <w:p w:rsidR="00490EAE" w:rsidRPr="00C60B79" w:rsidRDefault="00520D39" w:rsidP="00C60B79">
          <w:pPr>
            <w:tabs>
              <w:tab w:val="left" w:pos="3828"/>
              <w:tab w:val="left" w:pos="3969"/>
            </w:tabs>
            <w:overflowPunct w:val="0"/>
            <w:autoSpaceDE w:val="0"/>
            <w:autoSpaceDN w:val="0"/>
            <w:adjustRightInd w:val="0"/>
            <w:jc w:val="left"/>
            <w:textAlignment w:val="baseline"/>
            <w:rPr>
              <w:b/>
              <w:bCs/>
              <w:sz w:val="30"/>
              <w:szCs w:val="30"/>
            </w:rPr>
          </w:pPr>
          <w:r w:rsidRPr="00C60B79">
            <w:rPr>
              <w:b/>
              <w:bCs/>
              <w:sz w:val="30"/>
              <w:szCs w:val="30"/>
            </w:rPr>
            <w:t>00.0185.00</w:t>
          </w:r>
        </w:p>
      </w:tc>
      <w:tc>
        <w:tcPr>
          <w:tcW w:w="1696" w:type="dxa"/>
        </w:tcPr>
        <w:p w:rsidR="00490EAE" w:rsidRPr="00C60B79" w:rsidRDefault="00520D39" w:rsidP="00C60B79">
          <w:pPr>
            <w:overflowPunct w:val="0"/>
            <w:autoSpaceDE w:val="0"/>
            <w:autoSpaceDN w:val="0"/>
            <w:adjustRightInd w:val="0"/>
            <w:jc w:val="left"/>
            <w:textAlignment w:val="baseline"/>
            <w:rPr>
              <w:b/>
              <w:bCs/>
              <w:sz w:val="30"/>
              <w:szCs w:val="30"/>
            </w:rPr>
          </w:pPr>
          <w:r w:rsidRPr="00C60B79">
            <w:rPr>
              <w:b/>
              <w:bCs/>
              <w:sz w:val="30"/>
              <w:szCs w:val="30"/>
            </w:rPr>
            <w:t>000.0411</w:t>
          </w:r>
        </w:p>
      </w:tc>
      <w:tc>
        <w:tcPr>
          <w:tcW w:w="1128" w:type="dxa"/>
        </w:tcPr>
        <w:p w:rsidR="00490EAE" w:rsidRPr="00C60B79" w:rsidRDefault="00520D39" w:rsidP="00C60B79">
          <w:pPr>
            <w:jc w:val="left"/>
            <w:rPr>
              <w:b/>
              <w:bCs/>
              <w:sz w:val="30"/>
              <w:szCs w:val="30"/>
            </w:rPr>
          </w:pPr>
        </w:p>
      </w:tc>
      <w:tc>
        <w:tcPr>
          <w:tcW w:w="3280" w:type="dxa"/>
        </w:tcPr>
        <w:p w:rsidR="00490EAE" w:rsidRPr="00C60B79" w:rsidRDefault="00520D39" w:rsidP="00C60B79">
          <w:pPr>
            <w:ind w:left="283"/>
            <w:jc w:val="left"/>
            <w:rPr>
              <w:b/>
              <w:bCs/>
              <w:sz w:val="30"/>
              <w:szCs w:val="30"/>
            </w:rPr>
          </w:pPr>
        </w:p>
      </w:tc>
    </w:tr>
  </w:tbl>
  <w:p w:rsidR="00490EAE" w:rsidRPr="00C60B79" w:rsidRDefault="00520D39" w:rsidP="00C60B79">
    <w:pPr>
      <w:pStyle w:val="Noga"/>
      <w:pBdr>
        <w:top w:val="none" w:sz="0" w:space="0" w:color="auto"/>
      </w:pBdr>
      <w:rPr>
        <w:sz w:val="14"/>
        <w:szCs w:val="14"/>
        <w:lang w:val="sl-SI"/>
      </w:rPr>
    </w:pPr>
    <w:r w:rsidRPr="00C60B79">
      <w:rPr>
        <w:sz w:val="14"/>
        <w:szCs w:val="14"/>
        <w:lang w:val="sl-SI"/>
      </w:rPr>
      <w:t>© Razmnoževanje ali kopiranje celote ali delov tega dokumenta brez pisne odobritve ni dovoljeno</w:t>
    </w:r>
    <w:r w:rsidRPr="00C60B79" w:rsidDel="00C60B79">
      <w:rPr>
        <w:sz w:val="14"/>
        <w:szCs w:val="14"/>
        <w:lang w:val="sl-SI"/>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AE" w:rsidRPr="00F50FC6" w:rsidRDefault="00520D39" w:rsidP="00383199">
    <w:pPr>
      <w:pStyle w:val="Glava"/>
      <w:pBdr>
        <w:bottom w:val="single" w:sz="2" w:space="1" w:color="auto"/>
      </w:pBdr>
    </w:pPr>
    <w:r w:rsidRPr="009963B8">
      <w:rPr>
        <w:noProof/>
        <w:lang w:val="sl-SI" w:eastAsia="sl-SI"/>
      </w:rPr>
      <w:drawing>
        <wp:inline distT="0" distB="0" distL="0" distR="0" wp14:anchorId="53966227" wp14:editId="4B404723">
          <wp:extent cx="5939790" cy="560705"/>
          <wp:effectExtent l="0" t="0" r="3810" b="0"/>
          <wp:docPr id="3"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607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AE" w:rsidRPr="008474B1" w:rsidRDefault="00520D39" w:rsidP="00383199">
    <w:pPr>
      <w:pBdr>
        <w:bottom w:val="single" w:sz="2" w:space="3" w:color="auto"/>
      </w:pBdr>
      <w:rPr>
        <w:szCs w:val="12"/>
      </w:rPr>
    </w:pPr>
    <w:r w:rsidRPr="009963B8">
      <w:rPr>
        <w:noProof/>
        <w:lang w:eastAsia="sl-SI"/>
      </w:rPr>
      <w:drawing>
        <wp:inline distT="0" distB="0" distL="0" distR="0" wp14:anchorId="7BF5E2CD" wp14:editId="230AD18E">
          <wp:extent cx="5939790" cy="560705"/>
          <wp:effectExtent l="0" t="0" r="3810" b="0"/>
          <wp:docPr id="454"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C58"/>
    <w:multiLevelType w:val="multilevel"/>
    <w:tmpl w:val="7DB038FC"/>
    <w:lvl w:ilvl="0">
      <w:start w:val="1"/>
      <w:numFmt w:val="none"/>
      <w:lvlText w:val="I."/>
      <w:lvlJc w:val="left"/>
      <w:pPr>
        <w:tabs>
          <w:tab w:val="num" w:pos="284"/>
        </w:tabs>
        <w:ind w:left="284" w:hanging="284"/>
      </w:pPr>
      <w:rPr>
        <w:rFonts w:hint="default"/>
      </w:rPr>
    </w:lvl>
    <w:lvl w:ilvl="1">
      <w:start w:val="1"/>
      <w:numFmt w:val="decimal"/>
      <w:lvlRestart w:val="0"/>
      <w:pStyle w:val="I1OP"/>
      <w:lvlText w:val="I.%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797CAD"/>
    <w:multiLevelType w:val="multilevel"/>
    <w:tmpl w:val="8F067076"/>
    <w:lvl w:ilvl="0">
      <w:start w:val="1"/>
      <w:numFmt w:val="bullet"/>
      <w:pStyle w:val="AZamik"/>
      <w:lvlText w:val=""/>
      <w:lvlJc w:val="left"/>
      <w:pPr>
        <w:tabs>
          <w:tab w:val="num" w:pos="1985"/>
        </w:tabs>
        <w:ind w:left="1985" w:hanging="1134"/>
      </w:pPr>
      <w:rPr>
        <w:rFonts w:ascii="Symbol" w:hAnsi="Symbol" w:hint="default"/>
        <w:color w:val="auto"/>
        <w:sz w:val="16"/>
        <w:szCs w:val="16"/>
      </w:rPr>
    </w:lvl>
    <w:lvl w:ilvl="1">
      <w:start w:val="1"/>
      <w:numFmt w:val="bullet"/>
      <w:lvlText w:val=""/>
      <w:lvlJc w:val="left"/>
      <w:pPr>
        <w:tabs>
          <w:tab w:val="num" w:pos="1571"/>
        </w:tabs>
        <w:ind w:left="1571" w:hanging="360"/>
      </w:pPr>
      <w:rPr>
        <w:rFonts w:ascii="Wingdings" w:hAnsi="Wingdings" w:hint="default"/>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 w15:restartNumberingAfterBreak="0">
    <w:nsid w:val="04142230"/>
    <w:multiLevelType w:val="multilevel"/>
    <w:tmpl w:val="DB4EBC08"/>
    <w:lvl w:ilvl="0">
      <w:start w:val="1"/>
      <w:numFmt w:val="decimal"/>
      <w:pStyle w:val="OPNaslov1n"/>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9C0E54"/>
    <w:multiLevelType w:val="multilevel"/>
    <w:tmpl w:val="873EDDD4"/>
    <w:lvl w:ilvl="0">
      <w:start w:val="1"/>
      <w:numFmt w:val="decimal"/>
      <w:lvlText w:val="%1."/>
      <w:lvlJc w:val="left"/>
      <w:pPr>
        <w:ind w:left="360" w:hanging="360"/>
      </w:pPr>
      <w:rPr>
        <w:rFonts w:hint="default"/>
      </w:rPr>
    </w:lvl>
    <w:lvl w:ilvl="1">
      <w:start w:val="1"/>
      <w:numFmt w:val="decimal"/>
      <w:pStyle w:val="PVOlea2"/>
      <w:lvlText w:val="%1.%2."/>
      <w:lvlJc w:val="left"/>
      <w:pPr>
        <w:ind w:left="360" w:hanging="360"/>
      </w:pPr>
      <w:rPr>
        <w:rFonts w:hint="default"/>
        <w:b/>
      </w:rPr>
    </w:lvl>
    <w:lvl w:ilvl="2">
      <w:start w:val="1"/>
      <w:numFmt w:val="decimal"/>
      <w:pStyle w:val="PVOlea3"/>
      <w:lvlText w:val="%1.%2.%3."/>
      <w:lvlJc w:val="left"/>
      <w:pPr>
        <w:ind w:left="12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1526A"/>
    <w:multiLevelType w:val="multilevel"/>
    <w:tmpl w:val="ED487C60"/>
    <w:styleLink w:val="Vrstinaoznaka"/>
    <w:lvl w:ilvl="0">
      <w:start w:val="1"/>
      <w:numFmt w:val="decimal"/>
      <w:lvlText w:val="%1"/>
      <w:lvlJc w:val="left"/>
      <w:pPr>
        <w:ind w:left="432" w:hanging="432"/>
      </w:pPr>
      <w:rPr>
        <w:b/>
        <w:sz w:val="24"/>
      </w:rPr>
    </w:lvl>
    <w:lvl w:ilvl="1">
      <w:start w:val="1"/>
      <w:numFmt w:val="decimal"/>
      <w:lvlText w:val="%1.%2"/>
      <w:lvlJc w:val="left"/>
      <w:pPr>
        <w:ind w:left="576" w:hanging="576"/>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CFD6812"/>
    <w:multiLevelType w:val="hybridMultilevel"/>
    <w:tmpl w:val="4DC868FE"/>
    <w:lvl w:ilvl="0" w:tplc="6B668EF6">
      <w:start w:val="3"/>
      <w:numFmt w:val="bullet"/>
      <w:pStyle w:val="PVBESEDILOALINEJE"/>
      <w:lvlText w:val="-"/>
      <w:lvlJc w:val="left"/>
      <w:pPr>
        <w:tabs>
          <w:tab w:val="num" w:pos="720"/>
        </w:tabs>
        <w:ind w:left="720" w:hanging="360"/>
      </w:pPr>
      <w:rPr>
        <w:rFonts w:ascii="Tahoma" w:eastAsia="Times New Roman" w:hAnsi="Tahoma" w:cs="Tahoma" w:hint="default"/>
      </w:rPr>
    </w:lvl>
    <w:lvl w:ilvl="1" w:tplc="048E2CD6">
      <w:start w:val="1"/>
      <w:numFmt w:val="bullet"/>
      <w:lvlText w:val=""/>
      <w:lvlJc w:val="left"/>
      <w:pPr>
        <w:tabs>
          <w:tab w:val="num" w:pos="1440"/>
        </w:tabs>
        <w:ind w:left="1440" w:hanging="360"/>
      </w:pPr>
      <w:rPr>
        <w:rFonts w:ascii="Symbol" w:hAnsi="Symbol" w:hint="default"/>
      </w:rPr>
    </w:lvl>
    <w:lvl w:ilvl="2" w:tplc="92B21926">
      <w:start w:val="1"/>
      <w:numFmt w:val="bullet"/>
      <w:lvlText w:val=""/>
      <w:lvlJc w:val="left"/>
      <w:pPr>
        <w:tabs>
          <w:tab w:val="num" w:pos="2160"/>
        </w:tabs>
        <w:ind w:left="2160" w:hanging="360"/>
      </w:pPr>
      <w:rPr>
        <w:rFonts w:ascii="Wingdings" w:hAnsi="Wingdings" w:hint="default"/>
      </w:rPr>
    </w:lvl>
    <w:lvl w:ilvl="3" w:tplc="053C3862">
      <w:start w:val="1"/>
      <w:numFmt w:val="bullet"/>
      <w:lvlText w:val=""/>
      <w:lvlJc w:val="left"/>
      <w:pPr>
        <w:tabs>
          <w:tab w:val="num" w:pos="2880"/>
        </w:tabs>
        <w:ind w:left="2880" w:hanging="360"/>
      </w:pPr>
      <w:rPr>
        <w:rFonts w:ascii="Symbol" w:hAnsi="Symbol" w:hint="default"/>
      </w:rPr>
    </w:lvl>
    <w:lvl w:ilvl="4" w:tplc="543AC514">
      <w:start w:val="1"/>
      <w:numFmt w:val="bullet"/>
      <w:lvlText w:val="o"/>
      <w:lvlJc w:val="left"/>
      <w:pPr>
        <w:tabs>
          <w:tab w:val="num" w:pos="3600"/>
        </w:tabs>
        <w:ind w:left="3600" w:hanging="360"/>
      </w:pPr>
      <w:rPr>
        <w:rFonts w:ascii="Courier New" w:hAnsi="Courier New" w:cs="Courier New" w:hint="default"/>
      </w:rPr>
    </w:lvl>
    <w:lvl w:ilvl="5" w:tplc="1D7ED2A4">
      <w:start w:val="1"/>
      <w:numFmt w:val="bullet"/>
      <w:lvlText w:val=""/>
      <w:lvlJc w:val="left"/>
      <w:pPr>
        <w:tabs>
          <w:tab w:val="num" w:pos="4320"/>
        </w:tabs>
        <w:ind w:left="4320" w:hanging="360"/>
      </w:pPr>
      <w:rPr>
        <w:rFonts w:ascii="Wingdings" w:hAnsi="Wingdings" w:hint="default"/>
      </w:rPr>
    </w:lvl>
    <w:lvl w:ilvl="6" w:tplc="8C029D68">
      <w:start w:val="1"/>
      <w:numFmt w:val="bullet"/>
      <w:lvlText w:val=""/>
      <w:lvlJc w:val="left"/>
      <w:pPr>
        <w:tabs>
          <w:tab w:val="num" w:pos="5040"/>
        </w:tabs>
        <w:ind w:left="5040" w:hanging="360"/>
      </w:pPr>
      <w:rPr>
        <w:rFonts w:ascii="Symbol" w:hAnsi="Symbol" w:hint="default"/>
      </w:rPr>
    </w:lvl>
    <w:lvl w:ilvl="7" w:tplc="4BCE9DFA" w:tentative="1">
      <w:start w:val="1"/>
      <w:numFmt w:val="bullet"/>
      <w:lvlText w:val="o"/>
      <w:lvlJc w:val="left"/>
      <w:pPr>
        <w:tabs>
          <w:tab w:val="num" w:pos="5760"/>
        </w:tabs>
        <w:ind w:left="5760" w:hanging="360"/>
      </w:pPr>
      <w:rPr>
        <w:rFonts w:ascii="Courier New" w:hAnsi="Courier New" w:cs="Courier New" w:hint="default"/>
      </w:rPr>
    </w:lvl>
    <w:lvl w:ilvl="8" w:tplc="ED4621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43C86"/>
    <w:multiLevelType w:val="hybridMultilevel"/>
    <w:tmpl w:val="43F2F10A"/>
    <w:lvl w:ilvl="0" w:tplc="205A6BBA">
      <w:start w:val="1"/>
      <w:numFmt w:val="decimal"/>
      <w:pStyle w:val="Oznaenseznam"/>
      <w:lvlText w:val="Tabela %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536E3584" w:tentative="1">
      <w:start w:val="1"/>
      <w:numFmt w:val="lowerLetter"/>
      <w:lvlText w:val="%2."/>
      <w:lvlJc w:val="left"/>
      <w:pPr>
        <w:tabs>
          <w:tab w:val="num" w:pos="1440"/>
        </w:tabs>
        <w:ind w:left="1440" w:hanging="360"/>
      </w:pPr>
    </w:lvl>
    <w:lvl w:ilvl="2" w:tplc="607E229C" w:tentative="1">
      <w:start w:val="1"/>
      <w:numFmt w:val="lowerRoman"/>
      <w:lvlText w:val="%3."/>
      <w:lvlJc w:val="right"/>
      <w:pPr>
        <w:tabs>
          <w:tab w:val="num" w:pos="2160"/>
        </w:tabs>
        <w:ind w:left="2160" w:hanging="180"/>
      </w:pPr>
    </w:lvl>
    <w:lvl w:ilvl="3" w:tplc="21FE51AA" w:tentative="1">
      <w:start w:val="1"/>
      <w:numFmt w:val="decimal"/>
      <w:lvlText w:val="%4."/>
      <w:lvlJc w:val="left"/>
      <w:pPr>
        <w:tabs>
          <w:tab w:val="num" w:pos="2880"/>
        </w:tabs>
        <w:ind w:left="2880" w:hanging="360"/>
      </w:pPr>
    </w:lvl>
    <w:lvl w:ilvl="4" w:tplc="44D2883E" w:tentative="1">
      <w:start w:val="1"/>
      <w:numFmt w:val="lowerLetter"/>
      <w:lvlText w:val="%5."/>
      <w:lvlJc w:val="left"/>
      <w:pPr>
        <w:tabs>
          <w:tab w:val="num" w:pos="3600"/>
        </w:tabs>
        <w:ind w:left="3600" w:hanging="360"/>
      </w:pPr>
    </w:lvl>
    <w:lvl w:ilvl="5" w:tplc="38D0F22C" w:tentative="1">
      <w:start w:val="1"/>
      <w:numFmt w:val="lowerRoman"/>
      <w:lvlText w:val="%6."/>
      <w:lvlJc w:val="right"/>
      <w:pPr>
        <w:tabs>
          <w:tab w:val="num" w:pos="4320"/>
        </w:tabs>
        <w:ind w:left="4320" w:hanging="180"/>
      </w:pPr>
    </w:lvl>
    <w:lvl w:ilvl="6" w:tplc="161ED93C" w:tentative="1">
      <w:start w:val="1"/>
      <w:numFmt w:val="decimal"/>
      <w:lvlText w:val="%7."/>
      <w:lvlJc w:val="left"/>
      <w:pPr>
        <w:tabs>
          <w:tab w:val="num" w:pos="5040"/>
        </w:tabs>
        <w:ind w:left="5040" w:hanging="360"/>
      </w:pPr>
    </w:lvl>
    <w:lvl w:ilvl="7" w:tplc="4FBC4ECC" w:tentative="1">
      <w:start w:val="1"/>
      <w:numFmt w:val="lowerLetter"/>
      <w:lvlText w:val="%8."/>
      <w:lvlJc w:val="left"/>
      <w:pPr>
        <w:tabs>
          <w:tab w:val="num" w:pos="5760"/>
        </w:tabs>
        <w:ind w:left="5760" w:hanging="360"/>
      </w:pPr>
    </w:lvl>
    <w:lvl w:ilvl="8" w:tplc="725E1C70" w:tentative="1">
      <w:start w:val="1"/>
      <w:numFmt w:val="lowerRoman"/>
      <w:lvlText w:val="%9."/>
      <w:lvlJc w:val="right"/>
      <w:pPr>
        <w:tabs>
          <w:tab w:val="num" w:pos="6480"/>
        </w:tabs>
        <w:ind w:left="6480" w:hanging="180"/>
      </w:pPr>
    </w:lvl>
  </w:abstractNum>
  <w:abstractNum w:abstractNumId="7" w15:restartNumberingAfterBreak="0">
    <w:nsid w:val="112B44B5"/>
    <w:multiLevelType w:val="multilevel"/>
    <w:tmpl w:val="9C5E3CE6"/>
    <w:lvl w:ilvl="0">
      <w:start w:val="1"/>
      <w:numFmt w:val="decimal"/>
      <w:lvlText w:val="%1."/>
      <w:lvlJc w:val="left"/>
      <w:pPr>
        <w:ind w:left="360" w:hanging="360"/>
      </w:pPr>
      <w:rPr>
        <w:b/>
      </w:rPr>
    </w:lvl>
    <w:lvl w:ilvl="1">
      <w:start w:val="1"/>
      <w:numFmt w:val="decimal"/>
      <w:pStyle w:val="Naslov21"/>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423307"/>
    <w:multiLevelType w:val="hybridMultilevel"/>
    <w:tmpl w:val="51BE5084"/>
    <w:lvl w:ilvl="0" w:tplc="90BA9AC2">
      <w:start w:val="3"/>
      <w:numFmt w:val="bullet"/>
      <w:pStyle w:val="Navadne"/>
      <w:lvlText w:val="-"/>
      <w:lvlJc w:val="left"/>
      <w:pPr>
        <w:tabs>
          <w:tab w:val="num" w:pos="360"/>
        </w:tabs>
        <w:ind w:left="360" w:hanging="360"/>
      </w:pPr>
      <w:rPr>
        <w:rFonts w:ascii="Times New Roman" w:eastAsia="Times New Roman" w:hAnsi="Times New Roman" w:cs="Times New Roman" w:hint="default"/>
        <w:b/>
      </w:rPr>
    </w:lvl>
    <w:lvl w:ilvl="1" w:tplc="6BD4096E">
      <w:start w:val="1"/>
      <w:numFmt w:val="bullet"/>
      <w:lvlText w:val="o"/>
      <w:lvlJc w:val="left"/>
      <w:pPr>
        <w:tabs>
          <w:tab w:val="num" w:pos="1440"/>
        </w:tabs>
        <w:ind w:left="1440" w:hanging="360"/>
      </w:pPr>
      <w:rPr>
        <w:rFonts w:ascii="Courier New" w:hAnsi="Courier New" w:cs="Courier New" w:hint="default"/>
      </w:rPr>
    </w:lvl>
    <w:lvl w:ilvl="2" w:tplc="3086EFE8">
      <w:start w:val="1"/>
      <w:numFmt w:val="decimal"/>
      <w:lvlText w:val="%3."/>
      <w:lvlJc w:val="left"/>
      <w:pPr>
        <w:tabs>
          <w:tab w:val="num" w:pos="2160"/>
        </w:tabs>
        <w:ind w:left="2160" w:hanging="360"/>
      </w:pPr>
      <w:rPr>
        <w:rFonts w:hint="default"/>
        <w:b/>
      </w:rPr>
    </w:lvl>
    <w:lvl w:ilvl="3" w:tplc="34BC5B16" w:tentative="1">
      <w:start w:val="1"/>
      <w:numFmt w:val="bullet"/>
      <w:lvlText w:val=""/>
      <w:lvlJc w:val="left"/>
      <w:pPr>
        <w:tabs>
          <w:tab w:val="num" w:pos="2880"/>
        </w:tabs>
        <w:ind w:left="2880" w:hanging="360"/>
      </w:pPr>
      <w:rPr>
        <w:rFonts w:ascii="Symbol" w:hAnsi="Symbol" w:hint="default"/>
      </w:rPr>
    </w:lvl>
    <w:lvl w:ilvl="4" w:tplc="F7260CE2" w:tentative="1">
      <w:start w:val="1"/>
      <w:numFmt w:val="bullet"/>
      <w:lvlText w:val="o"/>
      <w:lvlJc w:val="left"/>
      <w:pPr>
        <w:tabs>
          <w:tab w:val="num" w:pos="3600"/>
        </w:tabs>
        <w:ind w:left="3600" w:hanging="360"/>
      </w:pPr>
      <w:rPr>
        <w:rFonts w:ascii="Courier New" w:hAnsi="Courier New" w:cs="Courier New" w:hint="default"/>
      </w:rPr>
    </w:lvl>
    <w:lvl w:ilvl="5" w:tplc="A4225AC6" w:tentative="1">
      <w:start w:val="1"/>
      <w:numFmt w:val="bullet"/>
      <w:lvlText w:val=""/>
      <w:lvlJc w:val="left"/>
      <w:pPr>
        <w:tabs>
          <w:tab w:val="num" w:pos="4320"/>
        </w:tabs>
        <w:ind w:left="4320" w:hanging="360"/>
      </w:pPr>
      <w:rPr>
        <w:rFonts w:ascii="Wingdings" w:hAnsi="Wingdings" w:hint="default"/>
      </w:rPr>
    </w:lvl>
    <w:lvl w:ilvl="6" w:tplc="DE143CA8" w:tentative="1">
      <w:start w:val="1"/>
      <w:numFmt w:val="bullet"/>
      <w:lvlText w:val=""/>
      <w:lvlJc w:val="left"/>
      <w:pPr>
        <w:tabs>
          <w:tab w:val="num" w:pos="5040"/>
        </w:tabs>
        <w:ind w:left="5040" w:hanging="360"/>
      </w:pPr>
      <w:rPr>
        <w:rFonts w:ascii="Symbol" w:hAnsi="Symbol" w:hint="default"/>
      </w:rPr>
    </w:lvl>
    <w:lvl w:ilvl="7" w:tplc="774AEB5E" w:tentative="1">
      <w:start w:val="1"/>
      <w:numFmt w:val="bullet"/>
      <w:lvlText w:val="o"/>
      <w:lvlJc w:val="left"/>
      <w:pPr>
        <w:tabs>
          <w:tab w:val="num" w:pos="5760"/>
        </w:tabs>
        <w:ind w:left="5760" w:hanging="360"/>
      </w:pPr>
      <w:rPr>
        <w:rFonts w:ascii="Courier New" w:hAnsi="Courier New" w:cs="Courier New" w:hint="default"/>
      </w:rPr>
    </w:lvl>
    <w:lvl w:ilvl="8" w:tplc="FE6E8F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903AB"/>
    <w:multiLevelType w:val="singleLevel"/>
    <w:tmpl w:val="ACB090CA"/>
    <w:lvl w:ilvl="0">
      <w:start w:val="1"/>
      <w:numFmt w:val="decimal"/>
      <w:lvlText w:val="/%1/"/>
      <w:lvlJc w:val="left"/>
      <w:pPr>
        <w:tabs>
          <w:tab w:val="num" w:pos="360"/>
        </w:tabs>
        <w:ind w:left="360" w:hanging="360"/>
      </w:pPr>
    </w:lvl>
  </w:abstractNum>
  <w:abstractNum w:abstractNumId="10" w15:restartNumberingAfterBreak="0">
    <w:nsid w:val="157A2D3F"/>
    <w:multiLevelType w:val="hybridMultilevel"/>
    <w:tmpl w:val="BE3C78BA"/>
    <w:lvl w:ilvl="0" w:tplc="FEDAA11A">
      <w:start w:val="1"/>
      <w:numFmt w:val="decimal"/>
      <w:pStyle w:val="Slika-naslov"/>
      <w:lvlText w:val="Slika %1:"/>
      <w:lvlJc w:val="left"/>
      <w:pPr>
        <w:tabs>
          <w:tab w:val="num" w:pos="1440"/>
        </w:tabs>
        <w:ind w:left="1134" w:hanging="1134"/>
      </w:pPr>
      <w:rPr>
        <w:rFonts w:hint="default"/>
      </w:rPr>
    </w:lvl>
    <w:lvl w:ilvl="1" w:tplc="04240003">
      <w:numFmt w:val="bullet"/>
      <w:lvlText w:val="-"/>
      <w:lvlJc w:val="left"/>
      <w:pPr>
        <w:tabs>
          <w:tab w:val="num" w:pos="1440"/>
        </w:tabs>
        <w:ind w:left="1440" w:hanging="360"/>
      </w:pPr>
      <w:rPr>
        <w:rFonts w:ascii="Times New Roman" w:eastAsia="Times New Roman" w:hAnsi="Times New Roman" w:cs="Times New Roman" w:hint="default"/>
      </w:rPr>
    </w:lvl>
    <w:lvl w:ilvl="2" w:tplc="08090001"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start w:val="1"/>
      <w:numFmt w:val="lowerRoman"/>
      <w:pStyle w:val="Slika-naslov"/>
      <w:lvlText w:val="%9."/>
      <w:lvlJc w:val="right"/>
      <w:pPr>
        <w:tabs>
          <w:tab w:val="num" w:pos="6480"/>
        </w:tabs>
        <w:ind w:left="6480" w:hanging="180"/>
      </w:pPr>
    </w:lvl>
  </w:abstractNum>
  <w:abstractNum w:abstractNumId="11" w15:restartNumberingAfterBreak="0">
    <w:nsid w:val="17362CEB"/>
    <w:multiLevelType w:val="hybridMultilevel"/>
    <w:tmpl w:val="6E540C54"/>
    <w:lvl w:ilvl="0" w:tplc="1F1CBAFE">
      <w:start w:val="2"/>
      <w:numFmt w:val="bullet"/>
      <w:pStyle w:val="AlineaNov"/>
      <w:lvlText w:val="-"/>
      <w:lvlJc w:val="left"/>
      <w:pPr>
        <w:ind w:left="720" w:hanging="360"/>
      </w:pPr>
      <w:rPr>
        <w:rFonts w:ascii="Times New Roman" w:eastAsia="Times New Roman" w:hAnsi="Times New Roman" w:cs="Times New Roman" w:hint="default"/>
      </w:rPr>
    </w:lvl>
    <w:lvl w:ilvl="1" w:tplc="1D827BEC">
      <w:start w:val="1"/>
      <w:numFmt w:val="bullet"/>
      <w:lvlText w:val="o"/>
      <w:lvlJc w:val="left"/>
      <w:pPr>
        <w:ind w:left="1440" w:hanging="360"/>
      </w:pPr>
      <w:rPr>
        <w:rFonts w:ascii="Courier New" w:hAnsi="Courier New" w:cs="Courier New" w:hint="default"/>
      </w:rPr>
    </w:lvl>
    <w:lvl w:ilvl="2" w:tplc="8A289422" w:tentative="1">
      <w:start w:val="1"/>
      <w:numFmt w:val="bullet"/>
      <w:lvlText w:val=""/>
      <w:lvlJc w:val="left"/>
      <w:pPr>
        <w:ind w:left="2160" w:hanging="360"/>
      </w:pPr>
      <w:rPr>
        <w:rFonts w:ascii="Wingdings" w:hAnsi="Wingdings" w:hint="default"/>
      </w:rPr>
    </w:lvl>
    <w:lvl w:ilvl="3" w:tplc="84FE872C" w:tentative="1">
      <w:start w:val="1"/>
      <w:numFmt w:val="bullet"/>
      <w:lvlText w:val=""/>
      <w:lvlJc w:val="left"/>
      <w:pPr>
        <w:ind w:left="2880" w:hanging="360"/>
      </w:pPr>
      <w:rPr>
        <w:rFonts w:ascii="Symbol" w:hAnsi="Symbol" w:hint="default"/>
      </w:rPr>
    </w:lvl>
    <w:lvl w:ilvl="4" w:tplc="0E3EC730" w:tentative="1">
      <w:start w:val="1"/>
      <w:numFmt w:val="bullet"/>
      <w:lvlText w:val="o"/>
      <w:lvlJc w:val="left"/>
      <w:pPr>
        <w:ind w:left="3600" w:hanging="360"/>
      </w:pPr>
      <w:rPr>
        <w:rFonts w:ascii="Courier New" w:hAnsi="Courier New" w:cs="Courier New" w:hint="default"/>
      </w:rPr>
    </w:lvl>
    <w:lvl w:ilvl="5" w:tplc="1062C62E" w:tentative="1">
      <w:start w:val="1"/>
      <w:numFmt w:val="bullet"/>
      <w:lvlText w:val=""/>
      <w:lvlJc w:val="left"/>
      <w:pPr>
        <w:ind w:left="4320" w:hanging="360"/>
      </w:pPr>
      <w:rPr>
        <w:rFonts w:ascii="Wingdings" w:hAnsi="Wingdings" w:hint="default"/>
      </w:rPr>
    </w:lvl>
    <w:lvl w:ilvl="6" w:tplc="8C1A33CA" w:tentative="1">
      <w:start w:val="1"/>
      <w:numFmt w:val="bullet"/>
      <w:lvlText w:val=""/>
      <w:lvlJc w:val="left"/>
      <w:pPr>
        <w:ind w:left="5040" w:hanging="360"/>
      </w:pPr>
      <w:rPr>
        <w:rFonts w:ascii="Symbol" w:hAnsi="Symbol" w:hint="default"/>
      </w:rPr>
    </w:lvl>
    <w:lvl w:ilvl="7" w:tplc="3E6C40D8" w:tentative="1">
      <w:start w:val="1"/>
      <w:numFmt w:val="bullet"/>
      <w:lvlText w:val="o"/>
      <w:lvlJc w:val="left"/>
      <w:pPr>
        <w:ind w:left="5760" w:hanging="360"/>
      </w:pPr>
      <w:rPr>
        <w:rFonts w:ascii="Courier New" w:hAnsi="Courier New" w:cs="Courier New" w:hint="default"/>
      </w:rPr>
    </w:lvl>
    <w:lvl w:ilvl="8" w:tplc="F940B6E0" w:tentative="1">
      <w:start w:val="1"/>
      <w:numFmt w:val="bullet"/>
      <w:lvlText w:val=""/>
      <w:lvlJc w:val="left"/>
      <w:pPr>
        <w:ind w:left="6480" w:hanging="360"/>
      </w:pPr>
      <w:rPr>
        <w:rFonts w:ascii="Wingdings" w:hAnsi="Wingdings" w:hint="default"/>
      </w:rPr>
    </w:lvl>
  </w:abstractNum>
  <w:abstractNum w:abstractNumId="12" w15:restartNumberingAfterBreak="0">
    <w:nsid w:val="190A45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A171BC"/>
    <w:multiLevelType w:val="hybridMultilevel"/>
    <w:tmpl w:val="FB0CAD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366951"/>
    <w:multiLevelType w:val="multilevel"/>
    <w:tmpl w:val="6340FE22"/>
    <w:lvl w:ilvl="0">
      <w:start w:val="1"/>
      <w:numFmt w:val="upperRoman"/>
      <w:pStyle w:val="IOP"/>
      <w:lvlText w:val="%1."/>
      <w:lvlJc w:val="left"/>
      <w:pPr>
        <w:tabs>
          <w:tab w:val="num" w:pos="284"/>
        </w:tabs>
        <w:ind w:left="284" w:hanging="284"/>
      </w:pPr>
      <w:rPr>
        <w:rFonts w:hint="default"/>
      </w:rPr>
    </w:lvl>
    <w:lvl w:ilvl="1">
      <w:start w:val="1"/>
      <w:numFmt w:val="decimal"/>
      <w:lvlRestart w:val="0"/>
      <w:lvlText w:val="I.%2"/>
      <w:lvlJc w:val="left"/>
      <w:pPr>
        <w:tabs>
          <w:tab w:val="num" w:pos="576"/>
        </w:tabs>
        <w:ind w:left="576" w:hanging="576"/>
      </w:pPr>
      <w:rPr>
        <w:rFonts w:hint="default"/>
      </w:rPr>
    </w:lvl>
    <w:lvl w:ilvl="2">
      <w:start w:val="1"/>
      <w:numFmt w:val="decimal"/>
      <w:pStyle w:val="OPNaslov2"/>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D760E0"/>
    <w:multiLevelType w:val="multilevel"/>
    <w:tmpl w:val="0476A3F0"/>
    <w:lvl w:ilvl="0">
      <w:start w:val="3"/>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2"/>
      <w:numFmt w:val="none"/>
      <w:pStyle w:val="OPNaslov3n"/>
      <w:lvlText w:val="1.1.1."/>
      <w:lvlJc w:val="left"/>
      <w:pPr>
        <w:tabs>
          <w:tab w:val="num" w:pos="284"/>
        </w:tabs>
        <w:ind w:left="284" w:hanging="284"/>
      </w:pPr>
      <w:rPr>
        <w:rFonts w:cs="Times New Roman" w:hint="default"/>
      </w:rPr>
    </w:lvl>
    <w:lvl w:ilvl="3">
      <w:start w:val="1"/>
      <w:numFmt w:val="none"/>
      <w:lvlRestart w:val="0"/>
      <w:lvlText w:val="1.1.1.1"/>
      <w:lvlJc w:val="left"/>
      <w:pPr>
        <w:tabs>
          <w:tab w:val="num" w:pos="284"/>
        </w:tabs>
        <w:ind w:left="284" w:hanging="28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68E53B1"/>
    <w:multiLevelType w:val="multilevel"/>
    <w:tmpl w:val="4306BCF4"/>
    <w:lvl w:ilvl="0">
      <w:start w:val="1"/>
      <w:numFmt w:val="decimal"/>
      <w:lvlText w:val="%1."/>
      <w:lvlJc w:val="left"/>
      <w:pPr>
        <w:tabs>
          <w:tab w:val="num" w:pos="360"/>
        </w:tabs>
        <w:ind w:left="360" w:hanging="360"/>
      </w:pPr>
      <w:rPr>
        <w:rFonts w:hint="default"/>
      </w:rPr>
    </w:lvl>
    <w:lvl w:ilvl="1">
      <w:start w:val="1"/>
      <w:numFmt w:val="decimal"/>
      <w:pStyle w:val="Naslov2p"/>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4968AE"/>
    <w:multiLevelType w:val="multilevel"/>
    <w:tmpl w:val="7A605A1C"/>
    <w:lvl w:ilvl="0">
      <w:start w:val="4"/>
      <w:numFmt w:val="decimal"/>
      <w:pStyle w:val="1Naslov"/>
      <w:suff w:val="space"/>
      <w:lvlText w:val="%1."/>
      <w:lvlJc w:val="left"/>
      <w:pPr>
        <w:ind w:left="284" w:firstLine="0"/>
      </w:pPr>
      <w:rPr>
        <w:rFonts w:ascii="EurostileT" w:hAnsi="EurostileT" w:hint="default"/>
        <w:b/>
        <w:i w:val="0"/>
        <w:sz w:val="28"/>
      </w:rPr>
    </w:lvl>
    <w:lvl w:ilvl="1">
      <w:start w:val="1"/>
      <w:numFmt w:val="decimal"/>
      <w:pStyle w:val="PV12"/>
      <w:suff w:val="space"/>
      <w:lvlText w:val="%1.%2"/>
      <w:lvlJc w:val="left"/>
      <w:pPr>
        <w:ind w:left="284" w:firstLine="0"/>
      </w:pPr>
      <w:rPr>
        <w:rFonts w:ascii="EurostileT" w:hAnsi="EurostileT" w:hint="default"/>
        <w:b/>
        <w:i w:val="0"/>
        <w:sz w:val="28"/>
      </w:rPr>
    </w:lvl>
    <w:lvl w:ilvl="2">
      <w:start w:val="1"/>
      <w:numFmt w:val="decimal"/>
      <w:pStyle w:val="PV13"/>
      <w:suff w:val="space"/>
      <w:lvlText w:val="%1.%2.%3"/>
      <w:lvlJc w:val="left"/>
      <w:pPr>
        <w:ind w:left="284" w:firstLine="0"/>
      </w:pPr>
      <w:rPr>
        <w:rFonts w:ascii="EurostileT" w:hAnsi="EurostileT" w:hint="default"/>
        <w:b/>
        <w:i w:val="0"/>
        <w:sz w:val="24"/>
      </w:rPr>
    </w:lvl>
    <w:lvl w:ilvl="3">
      <w:start w:val="1"/>
      <w:numFmt w:val="decimal"/>
      <w:pStyle w:val="PV14"/>
      <w:suff w:val="space"/>
      <w:lvlText w:val="%1.%2.%3.%4."/>
      <w:lvlJc w:val="left"/>
      <w:pPr>
        <w:ind w:left="284" w:firstLine="0"/>
      </w:pPr>
      <w:rPr>
        <w:rFonts w:ascii="EurostileT" w:hAnsi="EurostileT" w:hint="default"/>
        <w:b/>
        <w:i w:val="0"/>
        <w:sz w:val="24"/>
      </w:rPr>
    </w:lvl>
    <w:lvl w:ilvl="4">
      <w:start w:val="1"/>
      <w:numFmt w:val="decimal"/>
      <w:lvlRestart w:val="1"/>
      <w:pStyle w:val="PV15"/>
      <w:suff w:val="space"/>
      <w:lvlText w:val="%1.%2.%3.%4.%5."/>
      <w:lvlJc w:val="left"/>
      <w:pPr>
        <w:ind w:left="284" w:firstLine="0"/>
      </w:pPr>
      <w:rPr>
        <w:rFonts w:ascii="EurostileT" w:hAnsi="EurostileT" w:hint="default"/>
        <w:b/>
        <w:i w:val="0"/>
        <w:sz w:val="24"/>
      </w:rPr>
    </w:lvl>
    <w:lvl w:ilvl="5">
      <w:start w:val="1"/>
      <w:numFmt w:val="decimal"/>
      <w:lvlRestart w:val="1"/>
      <w:suff w:val="space"/>
      <w:lvlText w:val="%1.%2.%3.%4.%5.%6."/>
      <w:lvlJc w:val="left"/>
      <w:pPr>
        <w:ind w:left="284" w:firstLine="0"/>
      </w:pPr>
      <w:rPr>
        <w:rFonts w:ascii="EurostileT" w:hAnsi="EurostileT" w:hint="default"/>
        <w:b/>
        <w:i w:val="0"/>
        <w:sz w:val="24"/>
      </w:rPr>
    </w:lvl>
    <w:lvl w:ilvl="6">
      <w:start w:val="1"/>
      <w:numFmt w:val="decimal"/>
      <w:lvlRestart w:val="1"/>
      <w:suff w:val="space"/>
      <w:lvlText w:val="%1.%2.%3.%4.%5.%6.%7."/>
      <w:lvlJc w:val="left"/>
      <w:pPr>
        <w:ind w:left="284" w:firstLine="0"/>
      </w:pPr>
      <w:rPr>
        <w:rFonts w:ascii="EurostileT" w:hAnsi="EurostileT" w:hint="default"/>
        <w:b/>
        <w:i w:val="0"/>
        <w:sz w:val="24"/>
      </w:rPr>
    </w:lvl>
    <w:lvl w:ilvl="7">
      <w:start w:val="1"/>
      <w:numFmt w:val="decimal"/>
      <w:lvlRestart w:val="1"/>
      <w:suff w:val="space"/>
      <w:lvlText w:val="%1.%2.%3.%4.%5.%6.%7.%8."/>
      <w:lvlJc w:val="left"/>
      <w:pPr>
        <w:ind w:left="284" w:firstLine="0"/>
      </w:pPr>
      <w:rPr>
        <w:rFonts w:ascii="EurostileT" w:hAnsi="EurostileT" w:hint="default"/>
        <w:b/>
        <w:i w:val="0"/>
        <w:sz w:val="24"/>
      </w:rPr>
    </w:lvl>
    <w:lvl w:ilvl="8">
      <w:start w:val="1"/>
      <w:numFmt w:val="decimal"/>
      <w:lvlRestart w:val="1"/>
      <w:suff w:val="space"/>
      <w:lvlText w:val="%1.%2.%3.%4.%5.%6.%7.%8.%9."/>
      <w:lvlJc w:val="left"/>
      <w:pPr>
        <w:ind w:left="284" w:firstLine="0"/>
      </w:pPr>
      <w:rPr>
        <w:rFonts w:ascii="EurostileT" w:hAnsi="EurostileT" w:hint="default"/>
        <w:b/>
        <w:i w:val="0"/>
        <w:sz w:val="24"/>
      </w:rPr>
    </w:lvl>
  </w:abstractNum>
  <w:abstractNum w:abstractNumId="18" w15:restartNumberingAfterBreak="0">
    <w:nsid w:val="2BA6390D"/>
    <w:multiLevelType w:val="multilevel"/>
    <w:tmpl w:val="D924C8C4"/>
    <w:styleLink w:val="T1"/>
    <w:lvl w:ilvl="0">
      <w:start w:val="1"/>
      <w:numFmt w:val="decimal"/>
      <w:lvlText w:val="T.%1"/>
      <w:lvlJc w:val="left"/>
      <w:pPr>
        <w:ind w:left="1134" w:hanging="850"/>
      </w:pPr>
      <w:rPr>
        <w:rFonts w:ascii="EurostileT" w:hAnsi="EurostileT" w:hint="default"/>
      </w:rPr>
    </w:lvl>
    <w:lvl w:ilvl="1">
      <w:start w:val="1"/>
      <w:numFmt w:val="decimal"/>
      <w:pStyle w:val="T11"/>
      <w:lvlText w:val="T.%1.%2"/>
      <w:lvlJc w:val="left"/>
      <w:pPr>
        <w:ind w:left="1134" w:hanging="850"/>
      </w:pPr>
      <w:rPr>
        <w:rFonts w:ascii="EurostileT" w:hAnsi="EurostileT" w:hint="default"/>
      </w:rPr>
    </w:lvl>
    <w:lvl w:ilvl="2">
      <w:start w:val="1"/>
      <w:numFmt w:val="decimal"/>
      <w:pStyle w:val="T111"/>
      <w:isLgl/>
      <w:lvlText w:val="T.%1.%2.%3"/>
      <w:lvlJc w:val="left"/>
      <w:pPr>
        <w:ind w:left="1134" w:hanging="850"/>
      </w:pPr>
      <w:rPr>
        <w:rFonts w:ascii="EurostileT" w:hAnsi="EurostileT" w:hint="default"/>
      </w:rPr>
    </w:lvl>
    <w:lvl w:ilvl="3">
      <w:start w:val="1"/>
      <w:numFmt w:val="decimal"/>
      <w:pStyle w:val="T1111"/>
      <w:isLgl/>
      <w:lvlText w:val="T.%1.%2.%3.%4"/>
      <w:lvlJc w:val="left"/>
      <w:pPr>
        <w:ind w:left="1134" w:hanging="850"/>
      </w:pPr>
      <w:rPr>
        <w:rFonts w:hint="default"/>
      </w:rPr>
    </w:lvl>
    <w:lvl w:ilvl="4">
      <w:start w:val="1"/>
      <w:numFmt w:val="decimal"/>
      <w:isLgl/>
      <w:lvlText w:val="T.%1.%2.%3.%4.%5"/>
      <w:lvlJc w:val="left"/>
      <w:pPr>
        <w:ind w:left="1134" w:hanging="850"/>
      </w:pPr>
      <w:rPr>
        <w:rFonts w:hint="default"/>
      </w:rPr>
    </w:lvl>
    <w:lvl w:ilvl="5">
      <w:start w:val="1"/>
      <w:numFmt w:val="decimal"/>
      <w:isLgl/>
      <w:lvlText w:val="T.%1.%2.%3.%4.%5.%6"/>
      <w:lvlJc w:val="left"/>
      <w:pPr>
        <w:ind w:left="1134" w:hanging="850"/>
      </w:pPr>
      <w:rPr>
        <w:rFonts w:hint="default"/>
      </w:rPr>
    </w:lvl>
    <w:lvl w:ilvl="6">
      <w:start w:val="1"/>
      <w:numFmt w:val="decimal"/>
      <w:isLgl/>
      <w:lvlText w:val="T.%1.%2.%3.%4.%5.%6.%7"/>
      <w:lvlJc w:val="left"/>
      <w:pPr>
        <w:ind w:left="1134" w:hanging="850"/>
      </w:pPr>
      <w:rPr>
        <w:rFonts w:hint="default"/>
      </w:rPr>
    </w:lvl>
    <w:lvl w:ilvl="7">
      <w:start w:val="1"/>
      <w:numFmt w:val="none"/>
      <w:isLgl/>
      <w:lvlText w:val="%8"/>
      <w:lvlJc w:val="left"/>
      <w:pPr>
        <w:ind w:left="1134" w:hanging="850"/>
      </w:pPr>
      <w:rPr>
        <w:rFonts w:hint="default"/>
      </w:rPr>
    </w:lvl>
    <w:lvl w:ilvl="8">
      <w:start w:val="1"/>
      <w:numFmt w:val="none"/>
      <w:isLgl/>
      <w:lvlText w:val="%9"/>
      <w:lvlJc w:val="left"/>
      <w:pPr>
        <w:ind w:left="1134" w:hanging="850"/>
      </w:pPr>
      <w:rPr>
        <w:rFonts w:hint="default"/>
      </w:rPr>
    </w:lvl>
  </w:abstractNum>
  <w:abstractNum w:abstractNumId="19" w15:restartNumberingAfterBreak="0">
    <w:nsid w:val="2CB43F41"/>
    <w:multiLevelType w:val="multilevel"/>
    <w:tmpl w:val="4E2ED1B6"/>
    <w:lvl w:ilvl="0">
      <w:start w:val="10"/>
      <w:numFmt w:val="decimal"/>
      <w:lvlText w:val="%1"/>
      <w:lvlJc w:val="left"/>
      <w:pPr>
        <w:tabs>
          <w:tab w:val="num" w:pos="420"/>
        </w:tabs>
        <w:ind w:left="420" w:hanging="420"/>
      </w:pPr>
      <w:rPr>
        <w:rFonts w:hint="default"/>
      </w:rPr>
    </w:lvl>
    <w:lvl w:ilvl="1">
      <w:start w:val="1"/>
      <w:numFmt w:val="decimal"/>
      <w:pStyle w:val="PVOIItir2"/>
      <w:lvlText w:val="%1.%2"/>
      <w:lvlJc w:val="left"/>
      <w:pPr>
        <w:tabs>
          <w:tab w:val="num" w:pos="420"/>
        </w:tabs>
        <w:ind w:left="420" w:hanging="420"/>
      </w:pPr>
      <w:rPr>
        <w:rFonts w:hint="default"/>
      </w:rPr>
    </w:lvl>
    <w:lvl w:ilvl="2">
      <w:start w:val="1"/>
      <w:numFmt w:val="decimal"/>
      <w:pStyle w:val="PVOIItir3"/>
      <w:lvlText w:val="%1.%2.%3"/>
      <w:lvlJc w:val="left"/>
      <w:pPr>
        <w:tabs>
          <w:tab w:val="num" w:pos="1713"/>
        </w:tabs>
        <w:ind w:left="1713" w:hanging="720"/>
      </w:pPr>
      <w:rPr>
        <w:rFonts w:hint="default"/>
      </w:rPr>
    </w:lvl>
    <w:lvl w:ilvl="3">
      <w:start w:val="1"/>
      <w:numFmt w:val="decimal"/>
      <w:pStyle w:val="PVOIItir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0E1D71"/>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E2C1A84"/>
    <w:multiLevelType w:val="singleLevel"/>
    <w:tmpl w:val="A986F8C8"/>
    <w:lvl w:ilvl="0">
      <w:start w:val="1"/>
      <w:numFmt w:val="bullet"/>
      <w:pStyle w:val="Natevanje"/>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0E045AD"/>
    <w:multiLevelType w:val="multilevel"/>
    <w:tmpl w:val="89200AD6"/>
    <w:name w:val="PROVIA OSTEVILCENJE DOKUMENTA2"/>
    <w:lvl w:ilvl="0">
      <w:start w:val="1"/>
      <w:numFmt w:val="none"/>
      <w:lvlText w:val="%12.8.S."/>
      <w:lvlJc w:val="left"/>
      <w:pPr>
        <w:tabs>
          <w:tab w:val="num" w:pos="720"/>
        </w:tabs>
        <w:ind w:left="360" w:hanging="360"/>
      </w:pPr>
      <w:rPr>
        <w:rFonts w:hint="default"/>
      </w:rPr>
    </w:lvl>
    <w:lvl w:ilvl="1">
      <w:start w:val="1"/>
      <w:numFmt w:val="decimal"/>
      <w:pStyle w:val="PNZsplosni2"/>
      <w:lvlText w:val="%12.8.S.%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328C751B"/>
    <w:multiLevelType w:val="multilevel"/>
    <w:tmpl w:val="A016142C"/>
    <w:styleLink w:val="Slo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2D7C9B"/>
    <w:multiLevelType w:val="hybridMultilevel"/>
    <w:tmpl w:val="A9385468"/>
    <w:lvl w:ilvl="0" w:tplc="DBD65D4C">
      <w:start w:val="1"/>
      <w:numFmt w:val="decimal"/>
      <w:pStyle w:val="OPNASLOV1"/>
      <w:lvlText w:val="%1."/>
      <w:lvlJc w:val="left"/>
      <w:pPr>
        <w:tabs>
          <w:tab w:val="num" w:pos="720"/>
        </w:tabs>
        <w:ind w:left="720" w:hanging="360"/>
      </w:pPr>
    </w:lvl>
    <w:lvl w:ilvl="1" w:tplc="C690042C" w:tentative="1">
      <w:start w:val="1"/>
      <w:numFmt w:val="lowerLetter"/>
      <w:lvlText w:val="%2."/>
      <w:lvlJc w:val="left"/>
      <w:pPr>
        <w:tabs>
          <w:tab w:val="num" w:pos="1440"/>
        </w:tabs>
        <w:ind w:left="1440" w:hanging="360"/>
      </w:pPr>
    </w:lvl>
    <w:lvl w:ilvl="2" w:tplc="6590C54C" w:tentative="1">
      <w:start w:val="1"/>
      <w:numFmt w:val="lowerRoman"/>
      <w:lvlText w:val="%3."/>
      <w:lvlJc w:val="right"/>
      <w:pPr>
        <w:tabs>
          <w:tab w:val="num" w:pos="2160"/>
        </w:tabs>
        <w:ind w:left="2160" w:hanging="180"/>
      </w:pPr>
    </w:lvl>
    <w:lvl w:ilvl="3" w:tplc="9A6823B6" w:tentative="1">
      <w:start w:val="1"/>
      <w:numFmt w:val="decimal"/>
      <w:lvlText w:val="%4."/>
      <w:lvlJc w:val="left"/>
      <w:pPr>
        <w:tabs>
          <w:tab w:val="num" w:pos="2880"/>
        </w:tabs>
        <w:ind w:left="2880" w:hanging="360"/>
      </w:pPr>
    </w:lvl>
    <w:lvl w:ilvl="4" w:tplc="514C5846" w:tentative="1">
      <w:start w:val="1"/>
      <w:numFmt w:val="lowerLetter"/>
      <w:lvlText w:val="%5."/>
      <w:lvlJc w:val="left"/>
      <w:pPr>
        <w:tabs>
          <w:tab w:val="num" w:pos="3600"/>
        </w:tabs>
        <w:ind w:left="3600" w:hanging="360"/>
      </w:pPr>
    </w:lvl>
    <w:lvl w:ilvl="5" w:tplc="FDB00EC4" w:tentative="1">
      <w:start w:val="1"/>
      <w:numFmt w:val="lowerRoman"/>
      <w:lvlText w:val="%6."/>
      <w:lvlJc w:val="right"/>
      <w:pPr>
        <w:tabs>
          <w:tab w:val="num" w:pos="4320"/>
        </w:tabs>
        <w:ind w:left="4320" w:hanging="180"/>
      </w:pPr>
    </w:lvl>
    <w:lvl w:ilvl="6" w:tplc="F340696A" w:tentative="1">
      <w:start w:val="1"/>
      <w:numFmt w:val="decimal"/>
      <w:lvlText w:val="%7."/>
      <w:lvlJc w:val="left"/>
      <w:pPr>
        <w:tabs>
          <w:tab w:val="num" w:pos="5040"/>
        </w:tabs>
        <w:ind w:left="5040" w:hanging="360"/>
      </w:pPr>
    </w:lvl>
    <w:lvl w:ilvl="7" w:tplc="77CA066C" w:tentative="1">
      <w:start w:val="1"/>
      <w:numFmt w:val="lowerLetter"/>
      <w:lvlText w:val="%8."/>
      <w:lvlJc w:val="left"/>
      <w:pPr>
        <w:tabs>
          <w:tab w:val="num" w:pos="5760"/>
        </w:tabs>
        <w:ind w:left="5760" w:hanging="360"/>
      </w:pPr>
    </w:lvl>
    <w:lvl w:ilvl="8" w:tplc="D2D0F2AE" w:tentative="1">
      <w:start w:val="1"/>
      <w:numFmt w:val="lowerRoman"/>
      <w:lvlText w:val="%9."/>
      <w:lvlJc w:val="right"/>
      <w:pPr>
        <w:tabs>
          <w:tab w:val="num" w:pos="6480"/>
        </w:tabs>
        <w:ind w:left="6480" w:hanging="180"/>
      </w:pPr>
    </w:lvl>
  </w:abstractNum>
  <w:abstractNum w:abstractNumId="25" w15:restartNumberingAfterBreak="0">
    <w:nsid w:val="364A785D"/>
    <w:multiLevelType w:val="hybridMultilevel"/>
    <w:tmpl w:val="3160BDB2"/>
    <w:lvl w:ilvl="0" w:tplc="12F818E0">
      <w:start w:val="1"/>
      <w:numFmt w:val="bullet"/>
      <w:lvlText w:val=""/>
      <w:lvlJc w:val="left"/>
      <w:pPr>
        <w:tabs>
          <w:tab w:val="num" w:pos="360"/>
        </w:tabs>
        <w:ind w:left="360" w:hanging="360"/>
      </w:pPr>
      <w:rPr>
        <w:rFonts w:ascii="Symbol" w:hAnsi="Symbol" w:hint="default"/>
      </w:rPr>
    </w:lvl>
    <w:lvl w:ilvl="1" w:tplc="9D82FCB2">
      <w:start w:val="1"/>
      <w:numFmt w:val="decimal"/>
      <w:pStyle w:val="Nava"/>
      <w:lvlText w:val="%2."/>
      <w:lvlJc w:val="left"/>
      <w:pPr>
        <w:tabs>
          <w:tab w:val="num" w:pos="502"/>
        </w:tabs>
        <w:ind w:left="502" w:hanging="360"/>
      </w:pPr>
      <w:rPr>
        <w:rFonts w:hint="default"/>
      </w:rPr>
    </w:lvl>
    <w:lvl w:ilvl="2" w:tplc="F6747AFA" w:tentative="1">
      <w:start w:val="1"/>
      <w:numFmt w:val="bullet"/>
      <w:lvlText w:val=""/>
      <w:lvlJc w:val="left"/>
      <w:pPr>
        <w:tabs>
          <w:tab w:val="num" w:pos="2160"/>
        </w:tabs>
        <w:ind w:left="2160" w:hanging="360"/>
      </w:pPr>
      <w:rPr>
        <w:rFonts w:ascii="Wingdings" w:hAnsi="Wingdings" w:hint="default"/>
      </w:rPr>
    </w:lvl>
    <w:lvl w:ilvl="3" w:tplc="32009DC0" w:tentative="1">
      <w:start w:val="1"/>
      <w:numFmt w:val="bullet"/>
      <w:lvlText w:val=""/>
      <w:lvlJc w:val="left"/>
      <w:pPr>
        <w:tabs>
          <w:tab w:val="num" w:pos="2880"/>
        </w:tabs>
        <w:ind w:left="2880" w:hanging="360"/>
      </w:pPr>
      <w:rPr>
        <w:rFonts w:ascii="Symbol" w:hAnsi="Symbol" w:hint="default"/>
      </w:rPr>
    </w:lvl>
    <w:lvl w:ilvl="4" w:tplc="5E80CF08" w:tentative="1">
      <w:start w:val="1"/>
      <w:numFmt w:val="bullet"/>
      <w:lvlText w:val="o"/>
      <w:lvlJc w:val="left"/>
      <w:pPr>
        <w:tabs>
          <w:tab w:val="num" w:pos="3600"/>
        </w:tabs>
        <w:ind w:left="3600" w:hanging="360"/>
      </w:pPr>
      <w:rPr>
        <w:rFonts w:ascii="Courier New" w:hAnsi="Courier New" w:cs="Courier New" w:hint="default"/>
      </w:rPr>
    </w:lvl>
    <w:lvl w:ilvl="5" w:tplc="112AF048" w:tentative="1">
      <w:start w:val="1"/>
      <w:numFmt w:val="bullet"/>
      <w:lvlText w:val=""/>
      <w:lvlJc w:val="left"/>
      <w:pPr>
        <w:tabs>
          <w:tab w:val="num" w:pos="4320"/>
        </w:tabs>
        <w:ind w:left="4320" w:hanging="360"/>
      </w:pPr>
      <w:rPr>
        <w:rFonts w:ascii="Wingdings" w:hAnsi="Wingdings" w:hint="default"/>
      </w:rPr>
    </w:lvl>
    <w:lvl w:ilvl="6" w:tplc="84F424EC" w:tentative="1">
      <w:start w:val="1"/>
      <w:numFmt w:val="bullet"/>
      <w:lvlText w:val=""/>
      <w:lvlJc w:val="left"/>
      <w:pPr>
        <w:tabs>
          <w:tab w:val="num" w:pos="5040"/>
        </w:tabs>
        <w:ind w:left="5040" w:hanging="360"/>
      </w:pPr>
      <w:rPr>
        <w:rFonts w:ascii="Symbol" w:hAnsi="Symbol" w:hint="default"/>
      </w:rPr>
    </w:lvl>
    <w:lvl w:ilvl="7" w:tplc="CB12F98E" w:tentative="1">
      <w:start w:val="1"/>
      <w:numFmt w:val="bullet"/>
      <w:lvlText w:val="o"/>
      <w:lvlJc w:val="left"/>
      <w:pPr>
        <w:tabs>
          <w:tab w:val="num" w:pos="5760"/>
        </w:tabs>
        <w:ind w:left="5760" w:hanging="360"/>
      </w:pPr>
      <w:rPr>
        <w:rFonts w:ascii="Courier New" w:hAnsi="Courier New" w:cs="Courier New" w:hint="default"/>
      </w:rPr>
    </w:lvl>
    <w:lvl w:ilvl="8" w:tplc="5E9046B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5E6B02"/>
    <w:multiLevelType w:val="hybridMultilevel"/>
    <w:tmpl w:val="11ECFBAA"/>
    <w:lvl w:ilvl="0" w:tplc="9D3C8466">
      <w:start w:val="1"/>
      <w:numFmt w:val="bullet"/>
      <w:pStyle w:val="3IItir"/>
      <w:lvlText w:val=""/>
      <w:lvlJc w:val="left"/>
      <w:pPr>
        <w:ind w:left="360" w:hanging="360"/>
      </w:pPr>
      <w:rPr>
        <w:rFonts w:ascii="Symbol" w:hAnsi="Symbol" w:hint="default"/>
      </w:rPr>
    </w:lvl>
    <w:lvl w:ilvl="1" w:tplc="A86CC222">
      <w:start w:val="1"/>
      <w:numFmt w:val="bullet"/>
      <w:lvlText w:val="o"/>
      <w:lvlJc w:val="left"/>
      <w:pPr>
        <w:ind w:left="1080" w:hanging="360"/>
      </w:pPr>
      <w:rPr>
        <w:rFonts w:ascii="Courier New" w:hAnsi="Courier New" w:cs="Courier New" w:hint="default"/>
      </w:rPr>
    </w:lvl>
    <w:lvl w:ilvl="2" w:tplc="3B14E41E" w:tentative="1">
      <w:start w:val="1"/>
      <w:numFmt w:val="bullet"/>
      <w:pStyle w:val="3IItir"/>
      <w:lvlText w:val=""/>
      <w:lvlJc w:val="left"/>
      <w:pPr>
        <w:ind w:left="1800" w:hanging="360"/>
      </w:pPr>
      <w:rPr>
        <w:rFonts w:ascii="Wingdings" w:hAnsi="Wingdings" w:hint="default"/>
      </w:rPr>
    </w:lvl>
    <w:lvl w:ilvl="3" w:tplc="0F48BDB0" w:tentative="1">
      <w:start w:val="1"/>
      <w:numFmt w:val="bullet"/>
      <w:lvlText w:val=""/>
      <w:lvlJc w:val="left"/>
      <w:pPr>
        <w:ind w:left="2520" w:hanging="360"/>
      </w:pPr>
      <w:rPr>
        <w:rFonts w:ascii="Symbol" w:hAnsi="Symbol" w:hint="default"/>
      </w:rPr>
    </w:lvl>
    <w:lvl w:ilvl="4" w:tplc="BE1E16D0" w:tentative="1">
      <w:start w:val="1"/>
      <w:numFmt w:val="bullet"/>
      <w:lvlText w:val="o"/>
      <w:lvlJc w:val="left"/>
      <w:pPr>
        <w:ind w:left="3240" w:hanging="360"/>
      </w:pPr>
      <w:rPr>
        <w:rFonts w:ascii="Courier New" w:hAnsi="Courier New" w:cs="Courier New" w:hint="default"/>
      </w:rPr>
    </w:lvl>
    <w:lvl w:ilvl="5" w:tplc="69D6CBBC" w:tentative="1">
      <w:start w:val="1"/>
      <w:numFmt w:val="bullet"/>
      <w:lvlText w:val=""/>
      <w:lvlJc w:val="left"/>
      <w:pPr>
        <w:ind w:left="3960" w:hanging="360"/>
      </w:pPr>
      <w:rPr>
        <w:rFonts w:ascii="Wingdings" w:hAnsi="Wingdings" w:hint="default"/>
      </w:rPr>
    </w:lvl>
    <w:lvl w:ilvl="6" w:tplc="9CB2FA2A" w:tentative="1">
      <w:start w:val="1"/>
      <w:numFmt w:val="bullet"/>
      <w:lvlText w:val=""/>
      <w:lvlJc w:val="left"/>
      <w:pPr>
        <w:ind w:left="4680" w:hanging="360"/>
      </w:pPr>
      <w:rPr>
        <w:rFonts w:ascii="Symbol" w:hAnsi="Symbol" w:hint="default"/>
      </w:rPr>
    </w:lvl>
    <w:lvl w:ilvl="7" w:tplc="D2FCC8AE" w:tentative="1">
      <w:start w:val="1"/>
      <w:numFmt w:val="bullet"/>
      <w:lvlText w:val="o"/>
      <w:lvlJc w:val="left"/>
      <w:pPr>
        <w:ind w:left="5400" w:hanging="360"/>
      </w:pPr>
      <w:rPr>
        <w:rFonts w:ascii="Courier New" w:hAnsi="Courier New" w:cs="Courier New" w:hint="default"/>
      </w:rPr>
    </w:lvl>
    <w:lvl w:ilvl="8" w:tplc="6ECCE7C4" w:tentative="1">
      <w:start w:val="1"/>
      <w:numFmt w:val="bullet"/>
      <w:lvlText w:val=""/>
      <w:lvlJc w:val="left"/>
      <w:pPr>
        <w:ind w:left="6120" w:hanging="360"/>
      </w:pPr>
      <w:rPr>
        <w:rFonts w:ascii="Wingdings" w:hAnsi="Wingdings" w:hint="default"/>
      </w:rPr>
    </w:lvl>
  </w:abstractNum>
  <w:abstractNum w:abstractNumId="27" w15:restartNumberingAfterBreak="0">
    <w:nsid w:val="3CDE47EA"/>
    <w:multiLevelType w:val="multilevel"/>
    <w:tmpl w:val="B56441DC"/>
    <w:lvl w:ilvl="0">
      <w:start w:val="1"/>
      <w:numFmt w:val="decimal"/>
      <w:lvlText w:val="%1"/>
      <w:lvlJc w:val="left"/>
      <w:pPr>
        <w:ind w:left="432" w:hanging="432"/>
      </w:pPr>
      <w:rPr>
        <w:b/>
        <w:sz w:val="24"/>
      </w:rPr>
    </w:lvl>
    <w:lvl w:ilvl="1">
      <w:start w:val="1"/>
      <w:numFmt w:val="decimal"/>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8" w15:restartNumberingAfterBreak="0">
    <w:nsid w:val="3CFB3843"/>
    <w:multiLevelType w:val="hybridMultilevel"/>
    <w:tmpl w:val="593265E2"/>
    <w:lvl w:ilvl="0" w:tplc="B2341E10">
      <w:start w:val="1"/>
      <w:numFmt w:val="bullet"/>
      <w:pStyle w:val="Alinea2"/>
      <w:lvlText w:val="o"/>
      <w:lvlJc w:val="left"/>
      <w:pPr>
        <w:ind w:left="1571" w:hanging="360"/>
      </w:pPr>
      <w:rPr>
        <w:rFonts w:ascii="Courier New" w:hAnsi="Courier New" w:cs="Courier New" w:hint="default"/>
      </w:rPr>
    </w:lvl>
    <w:lvl w:ilvl="1" w:tplc="94E241C4">
      <w:start w:val="1"/>
      <w:numFmt w:val="bullet"/>
      <w:lvlText w:val="o"/>
      <w:lvlJc w:val="left"/>
      <w:pPr>
        <w:ind w:left="2291" w:hanging="360"/>
      </w:pPr>
      <w:rPr>
        <w:rFonts w:ascii="Courier New" w:hAnsi="Courier New" w:cs="Courier New" w:hint="default"/>
      </w:rPr>
    </w:lvl>
    <w:lvl w:ilvl="2" w:tplc="80AA959C" w:tentative="1">
      <w:start w:val="1"/>
      <w:numFmt w:val="bullet"/>
      <w:lvlText w:val=""/>
      <w:lvlJc w:val="left"/>
      <w:pPr>
        <w:ind w:left="3011" w:hanging="360"/>
      </w:pPr>
      <w:rPr>
        <w:rFonts w:ascii="Wingdings" w:hAnsi="Wingdings" w:hint="default"/>
      </w:rPr>
    </w:lvl>
    <w:lvl w:ilvl="3" w:tplc="F8464BF0" w:tentative="1">
      <w:start w:val="1"/>
      <w:numFmt w:val="bullet"/>
      <w:lvlText w:val=""/>
      <w:lvlJc w:val="left"/>
      <w:pPr>
        <w:ind w:left="3731" w:hanging="360"/>
      </w:pPr>
      <w:rPr>
        <w:rFonts w:ascii="Symbol" w:hAnsi="Symbol" w:hint="default"/>
      </w:rPr>
    </w:lvl>
    <w:lvl w:ilvl="4" w:tplc="B1DCD82E" w:tentative="1">
      <w:start w:val="1"/>
      <w:numFmt w:val="bullet"/>
      <w:lvlText w:val="o"/>
      <w:lvlJc w:val="left"/>
      <w:pPr>
        <w:ind w:left="4451" w:hanging="360"/>
      </w:pPr>
      <w:rPr>
        <w:rFonts w:ascii="Courier New" w:hAnsi="Courier New" w:cs="Courier New" w:hint="default"/>
      </w:rPr>
    </w:lvl>
    <w:lvl w:ilvl="5" w:tplc="E1BEC7BA" w:tentative="1">
      <w:start w:val="1"/>
      <w:numFmt w:val="bullet"/>
      <w:lvlText w:val=""/>
      <w:lvlJc w:val="left"/>
      <w:pPr>
        <w:ind w:left="5171" w:hanging="360"/>
      </w:pPr>
      <w:rPr>
        <w:rFonts w:ascii="Wingdings" w:hAnsi="Wingdings" w:hint="default"/>
      </w:rPr>
    </w:lvl>
    <w:lvl w:ilvl="6" w:tplc="B2E46866" w:tentative="1">
      <w:start w:val="1"/>
      <w:numFmt w:val="bullet"/>
      <w:lvlText w:val=""/>
      <w:lvlJc w:val="left"/>
      <w:pPr>
        <w:ind w:left="5891" w:hanging="360"/>
      </w:pPr>
      <w:rPr>
        <w:rFonts w:ascii="Symbol" w:hAnsi="Symbol" w:hint="default"/>
      </w:rPr>
    </w:lvl>
    <w:lvl w:ilvl="7" w:tplc="B170AEAC" w:tentative="1">
      <w:start w:val="1"/>
      <w:numFmt w:val="bullet"/>
      <w:lvlText w:val="o"/>
      <w:lvlJc w:val="left"/>
      <w:pPr>
        <w:ind w:left="6611" w:hanging="360"/>
      </w:pPr>
      <w:rPr>
        <w:rFonts w:ascii="Courier New" w:hAnsi="Courier New" w:cs="Courier New" w:hint="default"/>
      </w:rPr>
    </w:lvl>
    <w:lvl w:ilvl="8" w:tplc="7B5262F8" w:tentative="1">
      <w:start w:val="1"/>
      <w:numFmt w:val="bullet"/>
      <w:lvlText w:val=""/>
      <w:lvlJc w:val="left"/>
      <w:pPr>
        <w:ind w:left="7331" w:hanging="360"/>
      </w:pPr>
      <w:rPr>
        <w:rFonts w:ascii="Wingdings" w:hAnsi="Wingdings" w:hint="default"/>
      </w:rPr>
    </w:lvl>
  </w:abstractNum>
  <w:abstractNum w:abstractNumId="29" w15:restartNumberingAfterBreak="0">
    <w:nsid w:val="3D7D1E4E"/>
    <w:multiLevelType w:val="multilevel"/>
    <w:tmpl w:val="D924C8C4"/>
    <w:numStyleLink w:val="T1"/>
  </w:abstractNum>
  <w:abstractNum w:abstractNumId="30" w15:restartNumberingAfterBreak="0">
    <w:nsid w:val="3EC30DCA"/>
    <w:multiLevelType w:val="hybridMultilevel"/>
    <w:tmpl w:val="FB0CAD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1B322F6"/>
    <w:multiLevelType w:val="hybridMultilevel"/>
    <w:tmpl w:val="AABC7FA6"/>
    <w:lvl w:ilvl="0" w:tplc="04240001">
      <w:numFmt w:val="bullet"/>
      <w:pStyle w:val="EO-natevanje2"/>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6A43F36"/>
    <w:multiLevelType w:val="hybridMultilevel"/>
    <w:tmpl w:val="7C1CC2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85401B0"/>
    <w:multiLevelType w:val="hybridMultilevel"/>
    <w:tmpl w:val="872C2CE8"/>
    <w:lvl w:ilvl="0" w:tplc="F27E530C">
      <w:start w:val="1"/>
      <w:numFmt w:val="bullet"/>
      <w:pStyle w:val="-a"/>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576B04"/>
    <w:multiLevelType w:val="multilevel"/>
    <w:tmpl w:val="9806B9F6"/>
    <w:lvl w:ilvl="0">
      <w:start w:val="1"/>
      <w:numFmt w:val="decimal"/>
      <w:pStyle w:val="Slog5"/>
      <w:lvlText w:val="%1"/>
      <w:lvlJc w:val="left"/>
      <w:pPr>
        <w:tabs>
          <w:tab w:val="num" w:pos="284"/>
        </w:tabs>
        <w:ind w:left="284" w:hanging="28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D087442"/>
    <w:multiLevelType w:val="hybridMultilevel"/>
    <w:tmpl w:val="9BF2033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1B1F9D"/>
    <w:multiLevelType w:val="multilevel"/>
    <w:tmpl w:val="E3AE0986"/>
    <w:lvl w:ilvl="0">
      <w:start w:val="1"/>
      <w:numFmt w:val="decimal"/>
      <w:pStyle w:val="S1Naslov"/>
      <w:lvlText w:val="S.%1"/>
      <w:lvlJc w:val="left"/>
      <w:pPr>
        <w:ind w:left="567" w:hanging="567"/>
      </w:pPr>
      <w:rPr>
        <w:rFonts w:cs="Times New Roman" w:hint="default"/>
      </w:rPr>
    </w:lvl>
    <w:lvl w:ilvl="1">
      <w:start w:val="1"/>
      <w:numFmt w:val="decimal"/>
      <w:pStyle w:val="S11Naslov"/>
      <w:lvlText w:val="S.%1.%2"/>
      <w:lvlJc w:val="left"/>
      <w:pPr>
        <w:ind w:left="169" w:hanging="737"/>
      </w:pPr>
      <w:rPr>
        <w:rFonts w:cs="Times New Roman" w:hint="default"/>
      </w:rPr>
    </w:lvl>
    <w:lvl w:ilvl="2">
      <w:start w:val="1"/>
      <w:numFmt w:val="decimal"/>
      <w:pStyle w:val="S111Naslov"/>
      <w:lvlText w:val="S.%1.%2.%3."/>
      <w:lvlJc w:val="right"/>
      <w:pPr>
        <w:ind w:left="339" w:hanging="907"/>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37" w15:restartNumberingAfterBreak="0">
    <w:nsid w:val="4F3561F9"/>
    <w:multiLevelType w:val="hybridMultilevel"/>
    <w:tmpl w:val="CDE0BDB0"/>
    <w:lvl w:ilvl="0" w:tplc="54804080">
      <w:start w:val="1"/>
      <w:numFmt w:val="bullet"/>
      <w:pStyle w:val="alineja"/>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CA06AE"/>
    <w:multiLevelType w:val="multilevel"/>
    <w:tmpl w:val="134A53A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3133"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6792141"/>
    <w:multiLevelType w:val="multilevel"/>
    <w:tmpl w:val="592A0BE6"/>
    <w:lvl w:ilvl="0">
      <w:start w:val="1"/>
      <w:numFmt w:val="decimal"/>
      <w:pStyle w:val="PVOIItir-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7D43E7"/>
    <w:multiLevelType w:val="multilevel"/>
    <w:tmpl w:val="E2904C54"/>
    <w:lvl w:ilvl="0">
      <w:start w:val="1"/>
      <w:numFmt w:val="decimal"/>
      <w:pStyle w:val="Naslov1p"/>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9FA2485"/>
    <w:multiLevelType w:val="multilevel"/>
    <w:tmpl w:val="0424001F"/>
    <w:styleLink w:val="Slog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9D3FA6"/>
    <w:multiLevelType w:val="hybridMultilevel"/>
    <w:tmpl w:val="9BF2033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CB00BA0"/>
    <w:multiLevelType w:val="hybridMultilevel"/>
    <w:tmpl w:val="D2CA19E2"/>
    <w:lvl w:ilvl="0" w:tplc="3DD68D48">
      <w:start w:val="1"/>
      <w:numFmt w:val="decimal"/>
      <w:pStyle w:val="Tabela-naslov"/>
      <w:lvlText w:val="Tabela %1.:"/>
      <w:lvlJc w:val="left"/>
      <w:pPr>
        <w:ind w:left="360" w:hanging="360"/>
      </w:pPr>
      <w:rPr>
        <w:rFonts w:ascii="Times New Roman" w:hAnsi="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FF87321"/>
    <w:multiLevelType w:val="multilevel"/>
    <w:tmpl w:val="035420E0"/>
    <w:lvl w:ilvl="0">
      <w:start w:val="1"/>
      <w:numFmt w:val="decimal"/>
      <w:lvlText w:val="%1"/>
      <w:lvlJc w:val="left"/>
      <w:pPr>
        <w:ind w:left="360" w:hanging="360"/>
      </w:pPr>
      <w:rPr>
        <w:rFonts w:hint="default"/>
      </w:rPr>
    </w:lvl>
    <w:lvl w:ilvl="1">
      <w:start w:val="1"/>
      <w:numFmt w:val="decimal"/>
      <w:pStyle w:val="PVOIItir-2"/>
      <w:lvlText w:val="%1.%2"/>
      <w:lvlJc w:val="left"/>
      <w:pPr>
        <w:ind w:left="360" w:hanging="360"/>
      </w:pPr>
      <w:rPr>
        <w:rFonts w:hint="default"/>
      </w:rPr>
    </w:lvl>
    <w:lvl w:ilvl="2">
      <w:start w:val="1"/>
      <w:numFmt w:val="decimal"/>
      <w:pStyle w:val="PVOIItir-3"/>
      <w:lvlText w:val="%1.%2.%3"/>
      <w:lvlJc w:val="left"/>
      <w:pPr>
        <w:ind w:left="720" w:hanging="720"/>
      </w:pPr>
      <w:rPr>
        <w:rFonts w:hint="default"/>
      </w:rPr>
    </w:lvl>
    <w:lvl w:ilvl="3">
      <w:start w:val="1"/>
      <w:numFmt w:val="decimal"/>
      <w:pStyle w:val="PVOIItir-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244D73"/>
    <w:multiLevelType w:val="multilevel"/>
    <w:tmpl w:val="DA4AD8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slov4P"/>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3DC4BFB"/>
    <w:multiLevelType w:val="multilevel"/>
    <w:tmpl w:val="B3680E70"/>
    <w:lvl w:ilvl="0">
      <w:start w:val="1"/>
      <w:numFmt w:val="decimal"/>
      <w:lvlText w:val="%1"/>
      <w:lvlJc w:val="left"/>
      <w:pPr>
        <w:tabs>
          <w:tab w:val="num" w:pos="567"/>
        </w:tabs>
        <w:ind w:left="567" w:hanging="360"/>
      </w:pPr>
      <w:rPr>
        <w:rFonts w:hint="default"/>
      </w:rPr>
    </w:lvl>
    <w:lvl w:ilvl="1">
      <w:start w:val="1"/>
      <w:numFmt w:val="decimal"/>
      <w:pStyle w:val="naslovGv-P11"/>
      <w:lvlText w:val="%1.%2."/>
      <w:lvlJc w:val="left"/>
      <w:pPr>
        <w:tabs>
          <w:tab w:val="num" w:pos="999"/>
        </w:tabs>
        <w:ind w:left="999" w:hanging="432"/>
      </w:pPr>
      <w:rPr>
        <w:rFonts w:hint="default"/>
      </w:rPr>
    </w:lvl>
    <w:lvl w:ilvl="2">
      <w:start w:val="1"/>
      <w:numFmt w:val="decimal"/>
      <w:lvlText w:val="%1.%2.%3."/>
      <w:lvlJc w:val="left"/>
      <w:pPr>
        <w:tabs>
          <w:tab w:val="num" w:pos="1431"/>
        </w:tabs>
        <w:ind w:left="1431" w:hanging="504"/>
      </w:pPr>
      <w:rPr>
        <w:rFonts w:hint="default"/>
      </w:rPr>
    </w:lvl>
    <w:lvl w:ilvl="3">
      <w:start w:val="1"/>
      <w:numFmt w:val="decimal"/>
      <w:lvlText w:val="%1.%2.%3.%4."/>
      <w:lvlJc w:val="left"/>
      <w:pPr>
        <w:tabs>
          <w:tab w:val="num" w:pos="2007"/>
        </w:tabs>
        <w:ind w:left="1935" w:hanging="648"/>
      </w:pPr>
      <w:rPr>
        <w:rFonts w:hint="default"/>
      </w:rPr>
    </w:lvl>
    <w:lvl w:ilvl="4">
      <w:start w:val="1"/>
      <w:numFmt w:val="decimal"/>
      <w:lvlText w:val="%1.%2.%3.%4.%5."/>
      <w:lvlJc w:val="left"/>
      <w:pPr>
        <w:tabs>
          <w:tab w:val="num" w:pos="2727"/>
        </w:tabs>
        <w:ind w:left="2439" w:hanging="792"/>
      </w:pPr>
      <w:rPr>
        <w:rFonts w:hint="default"/>
      </w:rPr>
    </w:lvl>
    <w:lvl w:ilvl="5">
      <w:start w:val="1"/>
      <w:numFmt w:val="decimal"/>
      <w:lvlText w:val="%1.%2.%3.%4.%5.%6."/>
      <w:lvlJc w:val="left"/>
      <w:pPr>
        <w:tabs>
          <w:tab w:val="num" w:pos="3087"/>
        </w:tabs>
        <w:ind w:left="2943" w:hanging="936"/>
      </w:pPr>
      <w:rPr>
        <w:rFonts w:hint="default"/>
      </w:rPr>
    </w:lvl>
    <w:lvl w:ilvl="6">
      <w:start w:val="1"/>
      <w:numFmt w:val="decimal"/>
      <w:lvlText w:val="%1.%2.%3.%4.%5.%6.%7."/>
      <w:lvlJc w:val="left"/>
      <w:pPr>
        <w:tabs>
          <w:tab w:val="num" w:pos="3807"/>
        </w:tabs>
        <w:ind w:left="3447" w:hanging="1080"/>
      </w:pPr>
      <w:rPr>
        <w:rFonts w:hint="default"/>
      </w:rPr>
    </w:lvl>
    <w:lvl w:ilvl="7">
      <w:start w:val="1"/>
      <w:numFmt w:val="decimal"/>
      <w:lvlText w:val="%1.%2.%3.%4.%5.%6.%7.%8."/>
      <w:lvlJc w:val="left"/>
      <w:pPr>
        <w:tabs>
          <w:tab w:val="num" w:pos="4167"/>
        </w:tabs>
        <w:ind w:left="3951" w:hanging="1224"/>
      </w:pPr>
      <w:rPr>
        <w:rFonts w:hint="default"/>
      </w:rPr>
    </w:lvl>
    <w:lvl w:ilvl="8">
      <w:start w:val="1"/>
      <w:numFmt w:val="decimal"/>
      <w:lvlText w:val="%1.%2.%3.%4.%5.%6.%7.%8.%9."/>
      <w:lvlJc w:val="left"/>
      <w:pPr>
        <w:tabs>
          <w:tab w:val="num" w:pos="4887"/>
        </w:tabs>
        <w:ind w:left="4527" w:hanging="1440"/>
      </w:pPr>
      <w:rPr>
        <w:rFonts w:hint="default"/>
      </w:rPr>
    </w:lvl>
  </w:abstractNum>
  <w:abstractNum w:abstractNumId="47" w15:restartNumberingAfterBreak="0">
    <w:nsid w:val="669C3BDD"/>
    <w:multiLevelType w:val="multilevel"/>
    <w:tmpl w:val="0FBE4D9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P"/>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slov5P"/>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85016F3"/>
    <w:multiLevelType w:val="hybridMultilevel"/>
    <w:tmpl w:val="89504828"/>
    <w:lvl w:ilvl="0" w:tplc="5DACE5C4">
      <w:start w:val="1"/>
      <w:numFmt w:val="decimal"/>
      <w:pStyle w:val="SlikaNaslovII"/>
      <w:lvlText w:val="Slika %1."/>
      <w:lvlJc w:val="left"/>
      <w:pPr>
        <w:ind w:left="1211" w:hanging="360"/>
      </w:pPr>
      <w:rPr>
        <w:rFonts w:ascii="Times New Roman" w:hAnsi="Times New Roman" w:hint="default"/>
        <w:b w:val="0"/>
        <w:i/>
        <w:caps w:val="0"/>
        <w:strike w:val="0"/>
        <w:dstrike w:val="0"/>
        <w:vanish w:val="0"/>
        <w:color w:val="C0504D"/>
        <w:sz w:val="20"/>
        <w:vertAlign w:val="baseline"/>
      </w:rPr>
    </w:lvl>
    <w:lvl w:ilvl="1" w:tplc="55B45E26">
      <w:start w:val="1"/>
      <w:numFmt w:val="upperRoman"/>
      <w:lvlText w:val="%2."/>
      <w:lvlJc w:val="left"/>
      <w:pPr>
        <w:ind w:left="1800" w:hanging="720"/>
      </w:pPr>
      <w:rPr>
        <w:rFonts w:hint="default"/>
        <w:i/>
      </w:rPr>
    </w:lvl>
    <w:lvl w:ilvl="2" w:tplc="4EEAFD88" w:tentative="1">
      <w:start w:val="1"/>
      <w:numFmt w:val="lowerRoman"/>
      <w:lvlText w:val="%3."/>
      <w:lvlJc w:val="right"/>
      <w:pPr>
        <w:ind w:left="2160" w:hanging="180"/>
      </w:pPr>
    </w:lvl>
    <w:lvl w:ilvl="3" w:tplc="F84E92C8" w:tentative="1">
      <w:start w:val="1"/>
      <w:numFmt w:val="decimal"/>
      <w:lvlText w:val="%4."/>
      <w:lvlJc w:val="left"/>
      <w:pPr>
        <w:ind w:left="2880" w:hanging="360"/>
      </w:pPr>
    </w:lvl>
    <w:lvl w:ilvl="4" w:tplc="716A7D06" w:tentative="1">
      <w:start w:val="1"/>
      <w:numFmt w:val="lowerLetter"/>
      <w:lvlText w:val="%5."/>
      <w:lvlJc w:val="left"/>
      <w:pPr>
        <w:ind w:left="3600" w:hanging="360"/>
      </w:pPr>
    </w:lvl>
    <w:lvl w:ilvl="5" w:tplc="E3829810" w:tentative="1">
      <w:start w:val="1"/>
      <w:numFmt w:val="lowerRoman"/>
      <w:lvlText w:val="%6."/>
      <w:lvlJc w:val="right"/>
      <w:pPr>
        <w:ind w:left="4320" w:hanging="180"/>
      </w:pPr>
    </w:lvl>
    <w:lvl w:ilvl="6" w:tplc="29D2AFCC" w:tentative="1">
      <w:start w:val="1"/>
      <w:numFmt w:val="decimal"/>
      <w:lvlText w:val="%7."/>
      <w:lvlJc w:val="left"/>
      <w:pPr>
        <w:ind w:left="5040" w:hanging="360"/>
      </w:pPr>
    </w:lvl>
    <w:lvl w:ilvl="7" w:tplc="A28084CE" w:tentative="1">
      <w:start w:val="1"/>
      <w:numFmt w:val="lowerLetter"/>
      <w:lvlText w:val="%8."/>
      <w:lvlJc w:val="left"/>
      <w:pPr>
        <w:ind w:left="5760" w:hanging="360"/>
      </w:pPr>
    </w:lvl>
    <w:lvl w:ilvl="8" w:tplc="5B80DA22" w:tentative="1">
      <w:start w:val="1"/>
      <w:numFmt w:val="lowerRoman"/>
      <w:lvlText w:val="%9."/>
      <w:lvlJc w:val="right"/>
      <w:pPr>
        <w:ind w:left="6480" w:hanging="180"/>
      </w:pPr>
    </w:lvl>
  </w:abstractNum>
  <w:abstractNum w:abstractNumId="49" w15:restartNumberingAfterBreak="0">
    <w:nsid w:val="6A870AC5"/>
    <w:multiLevelType w:val="hybridMultilevel"/>
    <w:tmpl w:val="97DE938C"/>
    <w:lvl w:ilvl="0" w:tplc="674EA038">
      <w:start w:val="1"/>
      <w:numFmt w:val="bullet"/>
      <w:pStyle w:val="Alineazaodstavkom"/>
      <w:lvlText w:val="-"/>
      <w:lvlJc w:val="left"/>
      <w:pPr>
        <w:tabs>
          <w:tab w:val="num" w:pos="425"/>
        </w:tabs>
        <w:ind w:left="425" w:hanging="425"/>
      </w:pPr>
      <w:rPr>
        <w:rFonts w:ascii="Arial" w:hAnsi="Arial" w:hint="default"/>
      </w:rPr>
    </w:lvl>
    <w:lvl w:ilvl="1" w:tplc="2F02D37E">
      <w:start w:val="1"/>
      <w:numFmt w:val="bullet"/>
      <w:lvlText w:val="o"/>
      <w:lvlJc w:val="left"/>
      <w:pPr>
        <w:tabs>
          <w:tab w:val="num" w:pos="1440"/>
        </w:tabs>
        <w:ind w:left="1440" w:hanging="360"/>
      </w:pPr>
      <w:rPr>
        <w:rFonts w:ascii="Courier New" w:hAnsi="Courier New" w:cs="Courier New" w:hint="default"/>
      </w:rPr>
    </w:lvl>
    <w:lvl w:ilvl="2" w:tplc="452AD090" w:tentative="1">
      <w:start w:val="1"/>
      <w:numFmt w:val="bullet"/>
      <w:lvlText w:val=""/>
      <w:lvlJc w:val="left"/>
      <w:pPr>
        <w:tabs>
          <w:tab w:val="num" w:pos="2160"/>
        </w:tabs>
        <w:ind w:left="2160" w:hanging="360"/>
      </w:pPr>
      <w:rPr>
        <w:rFonts w:ascii="Wingdings" w:hAnsi="Wingdings" w:hint="default"/>
      </w:rPr>
    </w:lvl>
    <w:lvl w:ilvl="3" w:tplc="B6DA6B5C" w:tentative="1">
      <w:start w:val="1"/>
      <w:numFmt w:val="bullet"/>
      <w:lvlText w:val=""/>
      <w:lvlJc w:val="left"/>
      <w:pPr>
        <w:tabs>
          <w:tab w:val="num" w:pos="2880"/>
        </w:tabs>
        <w:ind w:left="2880" w:hanging="360"/>
      </w:pPr>
      <w:rPr>
        <w:rFonts w:ascii="Symbol" w:hAnsi="Symbol" w:hint="default"/>
      </w:rPr>
    </w:lvl>
    <w:lvl w:ilvl="4" w:tplc="31668816" w:tentative="1">
      <w:start w:val="1"/>
      <w:numFmt w:val="bullet"/>
      <w:lvlText w:val="o"/>
      <w:lvlJc w:val="left"/>
      <w:pPr>
        <w:tabs>
          <w:tab w:val="num" w:pos="3600"/>
        </w:tabs>
        <w:ind w:left="3600" w:hanging="360"/>
      </w:pPr>
      <w:rPr>
        <w:rFonts w:ascii="Courier New" w:hAnsi="Courier New" w:cs="Courier New" w:hint="default"/>
      </w:rPr>
    </w:lvl>
    <w:lvl w:ilvl="5" w:tplc="5F92C8F0" w:tentative="1">
      <w:start w:val="1"/>
      <w:numFmt w:val="bullet"/>
      <w:lvlText w:val=""/>
      <w:lvlJc w:val="left"/>
      <w:pPr>
        <w:tabs>
          <w:tab w:val="num" w:pos="4320"/>
        </w:tabs>
        <w:ind w:left="4320" w:hanging="360"/>
      </w:pPr>
      <w:rPr>
        <w:rFonts w:ascii="Wingdings" w:hAnsi="Wingdings" w:hint="default"/>
      </w:rPr>
    </w:lvl>
    <w:lvl w:ilvl="6" w:tplc="2D044958" w:tentative="1">
      <w:start w:val="1"/>
      <w:numFmt w:val="bullet"/>
      <w:lvlText w:val=""/>
      <w:lvlJc w:val="left"/>
      <w:pPr>
        <w:tabs>
          <w:tab w:val="num" w:pos="5040"/>
        </w:tabs>
        <w:ind w:left="5040" w:hanging="360"/>
      </w:pPr>
      <w:rPr>
        <w:rFonts w:ascii="Symbol" w:hAnsi="Symbol" w:hint="default"/>
      </w:rPr>
    </w:lvl>
    <w:lvl w:ilvl="7" w:tplc="285A5FC4" w:tentative="1">
      <w:start w:val="1"/>
      <w:numFmt w:val="bullet"/>
      <w:lvlText w:val="o"/>
      <w:lvlJc w:val="left"/>
      <w:pPr>
        <w:tabs>
          <w:tab w:val="num" w:pos="5760"/>
        </w:tabs>
        <w:ind w:left="5760" w:hanging="360"/>
      </w:pPr>
      <w:rPr>
        <w:rFonts w:ascii="Courier New" w:hAnsi="Courier New" w:cs="Courier New" w:hint="default"/>
      </w:rPr>
    </w:lvl>
    <w:lvl w:ilvl="8" w:tplc="611A83E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E224B2"/>
    <w:multiLevelType w:val="hybridMultilevel"/>
    <w:tmpl w:val="A586B2D4"/>
    <w:lvl w:ilvl="0" w:tplc="04240001">
      <w:start w:val="1"/>
      <w:numFmt w:val="bullet"/>
      <w:pStyle w:val="AlineaNapaka"/>
      <w:lvlText w:val=""/>
      <w:lvlJc w:val="left"/>
      <w:pPr>
        <w:tabs>
          <w:tab w:val="num" w:pos="397"/>
        </w:tabs>
        <w:ind w:left="397" w:hanging="397"/>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567F1B"/>
    <w:multiLevelType w:val="multilevel"/>
    <w:tmpl w:val="9CC00414"/>
    <w:lvl w:ilvl="0">
      <w:start w:val="1"/>
      <w:numFmt w:val="decimal"/>
      <w:lvlText w:val="%1"/>
      <w:lvlJc w:val="left"/>
      <w:pPr>
        <w:ind w:left="432" w:hanging="432"/>
      </w:pPr>
    </w:lvl>
    <w:lvl w:ilvl="1">
      <w:start w:val="1"/>
      <w:numFmt w:val="decimal"/>
      <w:pStyle w:val="11Naslov"/>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6FED2F71"/>
    <w:multiLevelType w:val="hybridMultilevel"/>
    <w:tmpl w:val="DC22B084"/>
    <w:lvl w:ilvl="0" w:tplc="0694ACAA">
      <w:numFmt w:val="bullet"/>
      <w:pStyle w:val="Alineja0"/>
      <w:lvlText w:val="-"/>
      <w:lvlJc w:val="left"/>
      <w:pPr>
        <w:tabs>
          <w:tab w:val="num" w:pos="1249"/>
        </w:tabs>
        <w:ind w:left="1249" w:hanging="397"/>
      </w:pPr>
      <w:rPr>
        <w:rFonts w:hint="default"/>
      </w:rPr>
    </w:lvl>
    <w:lvl w:ilvl="1" w:tplc="65E4600E">
      <w:start w:val="1"/>
      <w:numFmt w:val="bullet"/>
      <w:lvlText w:val="o"/>
      <w:lvlJc w:val="left"/>
      <w:pPr>
        <w:tabs>
          <w:tab w:val="num" w:pos="1440"/>
        </w:tabs>
        <w:ind w:left="1440" w:hanging="360"/>
      </w:pPr>
      <w:rPr>
        <w:rFonts w:ascii="Courier New" w:hAnsi="Courier New" w:cs="Courier New" w:hint="default"/>
      </w:rPr>
    </w:lvl>
    <w:lvl w:ilvl="2" w:tplc="8F3C605C" w:tentative="1">
      <w:start w:val="1"/>
      <w:numFmt w:val="bullet"/>
      <w:lvlText w:val=""/>
      <w:lvlJc w:val="left"/>
      <w:pPr>
        <w:tabs>
          <w:tab w:val="num" w:pos="2160"/>
        </w:tabs>
        <w:ind w:left="2160" w:hanging="360"/>
      </w:pPr>
      <w:rPr>
        <w:rFonts w:ascii="Wingdings" w:hAnsi="Wingdings" w:hint="default"/>
      </w:rPr>
    </w:lvl>
    <w:lvl w:ilvl="3" w:tplc="1D92C824" w:tentative="1">
      <w:start w:val="1"/>
      <w:numFmt w:val="bullet"/>
      <w:lvlText w:val=""/>
      <w:lvlJc w:val="left"/>
      <w:pPr>
        <w:tabs>
          <w:tab w:val="num" w:pos="2880"/>
        </w:tabs>
        <w:ind w:left="2880" w:hanging="360"/>
      </w:pPr>
      <w:rPr>
        <w:rFonts w:ascii="Symbol" w:hAnsi="Symbol" w:hint="default"/>
      </w:rPr>
    </w:lvl>
    <w:lvl w:ilvl="4" w:tplc="B4F6ADB8" w:tentative="1">
      <w:start w:val="1"/>
      <w:numFmt w:val="bullet"/>
      <w:lvlText w:val="o"/>
      <w:lvlJc w:val="left"/>
      <w:pPr>
        <w:tabs>
          <w:tab w:val="num" w:pos="3600"/>
        </w:tabs>
        <w:ind w:left="3600" w:hanging="360"/>
      </w:pPr>
      <w:rPr>
        <w:rFonts w:ascii="Courier New" w:hAnsi="Courier New" w:cs="Courier New" w:hint="default"/>
      </w:rPr>
    </w:lvl>
    <w:lvl w:ilvl="5" w:tplc="0B2CEE64" w:tentative="1">
      <w:start w:val="1"/>
      <w:numFmt w:val="bullet"/>
      <w:lvlText w:val=""/>
      <w:lvlJc w:val="left"/>
      <w:pPr>
        <w:tabs>
          <w:tab w:val="num" w:pos="4320"/>
        </w:tabs>
        <w:ind w:left="4320" w:hanging="360"/>
      </w:pPr>
      <w:rPr>
        <w:rFonts w:ascii="Wingdings" w:hAnsi="Wingdings" w:hint="default"/>
      </w:rPr>
    </w:lvl>
    <w:lvl w:ilvl="6" w:tplc="1FEE3740" w:tentative="1">
      <w:start w:val="1"/>
      <w:numFmt w:val="bullet"/>
      <w:lvlText w:val=""/>
      <w:lvlJc w:val="left"/>
      <w:pPr>
        <w:tabs>
          <w:tab w:val="num" w:pos="5040"/>
        </w:tabs>
        <w:ind w:left="5040" w:hanging="360"/>
      </w:pPr>
      <w:rPr>
        <w:rFonts w:ascii="Symbol" w:hAnsi="Symbol" w:hint="default"/>
      </w:rPr>
    </w:lvl>
    <w:lvl w:ilvl="7" w:tplc="D944C010" w:tentative="1">
      <w:start w:val="1"/>
      <w:numFmt w:val="bullet"/>
      <w:lvlText w:val="o"/>
      <w:lvlJc w:val="left"/>
      <w:pPr>
        <w:tabs>
          <w:tab w:val="num" w:pos="5760"/>
        </w:tabs>
        <w:ind w:left="5760" w:hanging="360"/>
      </w:pPr>
      <w:rPr>
        <w:rFonts w:ascii="Courier New" w:hAnsi="Courier New" w:cs="Courier New" w:hint="default"/>
      </w:rPr>
    </w:lvl>
    <w:lvl w:ilvl="8" w:tplc="CDA849D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B57C9"/>
    <w:multiLevelType w:val="hybridMultilevel"/>
    <w:tmpl w:val="225A2FCC"/>
    <w:lvl w:ilvl="0" w:tplc="413C0ECE">
      <w:start w:val="1"/>
      <w:numFmt w:val="decimal"/>
      <w:pStyle w:val="PVOlea1"/>
      <w:lvlText w:val="%1."/>
      <w:lvlJc w:val="left"/>
      <w:pPr>
        <w:tabs>
          <w:tab w:val="num" w:pos="502"/>
        </w:tabs>
        <w:ind w:left="502" w:hanging="360"/>
      </w:pPr>
      <w:rPr>
        <w:rFonts w:hint="default"/>
      </w:rPr>
    </w:lvl>
    <w:lvl w:ilvl="1" w:tplc="60C865E8">
      <w:start w:val="1"/>
      <w:numFmt w:val="bullet"/>
      <w:lvlText w:val=""/>
      <w:lvlJc w:val="left"/>
      <w:pPr>
        <w:tabs>
          <w:tab w:val="num" w:pos="567"/>
        </w:tabs>
        <w:ind w:left="340" w:hanging="340"/>
      </w:pPr>
      <w:rPr>
        <w:rFonts w:ascii="Symbol" w:hAnsi="Symbol" w:hint="default"/>
      </w:rPr>
    </w:lvl>
    <w:lvl w:ilvl="2" w:tplc="ED7A290C">
      <w:start w:val="1"/>
      <w:numFmt w:val="bullet"/>
      <w:lvlText w:val=""/>
      <w:lvlJc w:val="left"/>
      <w:pPr>
        <w:tabs>
          <w:tab w:val="num" w:pos="1980"/>
        </w:tabs>
        <w:ind w:left="1980" w:hanging="360"/>
      </w:pPr>
      <w:rPr>
        <w:rFonts w:ascii="Wingdings" w:hAnsi="Wingdings" w:hint="default"/>
      </w:rPr>
    </w:lvl>
    <w:lvl w:ilvl="3" w:tplc="FDD20EDE">
      <w:numFmt w:val="bullet"/>
      <w:lvlText w:val="-"/>
      <w:lvlJc w:val="left"/>
      <w:pPr>
        <w:tabs>
          <w:tab w:val="num" w:pos="2865"/>
        </w:tabs>
        <w:ind w:left="2865" w:hanging="705"/>
      </w:pPr>
      <w:rPr>
        <w:rFonts w:ascii="Tahoma" w:eastAsia="Calibri" w:hAnsi="Tahoma" w:cs="Tahoma" w:hint="default"/>
      </w:rPr>
    </w:lvl>
    <w:lvl w:ilvl="4" w:tplc="C0D06F36" w:tentative="1">
      <w:start w:val="1"/>
      <w:numFmt w:val="lowerLetter"/>
      <w:lvlText w:val="%5."/>
      <w:lvlJc w:val="left"/>
      <w:pPr>
        <w:tabs>
          <w:tab w:val="num" w:pos="3240"/>
        </w:tabs>
        <w:ind w:left="3240" w:hanging="360"/>
      </w:pPr>
    </w:lvl>
    <w:lvl w:ilvl="5" w:tplc="CA8A9820" w:tentative="1">
      <w:start w:val="1"/>
      <w:numFmt w:val="lowerRoman"/>
      <w:lvlText w:val="%6."/>
      <w:lvlJc w:val="right"/>
      <w:pPr>
        <w:tabs>
          <w:tab w:val="num" w:pos="3960"/>
        </w:tabs>
        <w:ind w:left="3960" w:hanging="180"/>
      </w:pPr>
    </w:lvl>
    <w:lvl w:ilvl="6" w:tplc="9AFAE548" w:tentative="1">
      <w:start w:val="1"/>
      <w:numFmt w:val="decimal"/>
      <w:lvlText w:val="%7."/>
      <w:lvlJc w:val="left"/>
      <w:pPr>
        <w:tabs>
          <w:tab w:val="num" w:pos="4680"/>
        </w:tabs>
        <w:ind w:left="4680" w:hanging="360"/>
      </w:pPr>
    </w:lvl>
    <w:lvl w:ilvl="7" w:tplc="9814C298" w:tentative="1">
      <w:start w:val="1"/>
      <w:numFmt w:val="lowerLetter"/>
      <w:lvlText w:val="%8."/>
      <w:lvlJc w:val="left"/>
      <w:pPr>
        <w:tabs>
          <w:tab w:val="num" w:pos="5400"/>
        </w:tabs>
        <w:ind w:left="5400" w:hanging="360"/>
      </w:pPr>
    </w:lvl>
    <w:lvl w:ilvl="8" w:tplc="CD5AA24A" w:tentative="1">
      <w:start w:val="1"/>
      <w:numFmt w:val="lowerRoman"/>
      <w:lvlText w:val="%9."/>
      <w:lvlJc w:val="right"/>
      <w:pPr>
        <w:tabs>
          <w:tab w:val="num" w:pos="6120"/>
        </w:tabs>
        <w:ind w:left="6120" w:hanging="180"/>
      </w:pPr>
    </w:lvl>
  </w:abstractNum>
  <w:abstractNum w:abstractNumId="54" w15:restartNumberingAfterBreak="0">
    <w:nsid w:val="78D019F2"/>
    <w:multiLevelType w:val="multilevel"/>
    <w:tmpl w:val="CDF48314"/>
    <w:lvl w:ilvl="0">
      <w:start w:val="2"/>
      <w:numFmt w:val="decimal"/>
      <w:lvlText w:val="%1."/>
      <w:lvlJc w:val="left"/>
      <w:pPr>
        <w:tabs>
          <w:tab w:val="num" w:pos="1134"/>
        </w:tabs>
        <w:ind w:left="1134" w:hanging="1134"/>
      </w:pPr>
      <w:rPr>
        <w:rFonts w:ascii="Tahoma" w:hAnsi="Tahoma" w:hint="default"/>
        <w:b/>
        <w:i w:val="0"/>
        <w:caps/>
        <w:sz w:val="28"/>
      </w:rPr>
    </w:lvl>
    <w:lvl w:ilvl="1">
      <w:start w:val="1"/>
      <w:numFmt w:val="decimal"/>
      <w:lvlText w:val="%1.%2"/>
      <w:lvlJc w:val="left"/>
      <w:pPr>
        <w:tabs>
          <w:tab w:val="num" w:pos="1134"/>
        </w:tabs>
        <w:ind w:left="1134" w:hanging="1134"/>
      </w:pPr>
      <w:rPr>
        <w:rFonts w:ascii="Tahoma" w:hAnsi="Tahoma" w:hint="default"/>
        <w:b/>
        <w:i w:val="0"/>
        <w:caps/>
        <w:sz w:val="22"/>
      </w:rPr>
    </w:lvl>
    <w:lvl w:ilvl="2">
      <w:start w:val="1"/>
      <w:numFmt w:val="decimal"/>
      <w:lvlText w:val="%1.%2.%3"/>
      <w:lvlJc w:val="left"/>
      <w:pPr>
        <w:tabs>
          <w:tab w:val="num" w:pos="1134"/>
        </w:tabs>
        <w:ind w:left="1134" w:hanging="1134"/>
      </w:pPr>
      <w:rPr>
        <w:rFonts w:ascii="Tahoma" w:hAnsi="Tahoma" w:hint="default"/>
        <w:b/>
        <w:i w:val="0"/>
        <w:sz w:val="22"/>
      </w:rPr>
    </w:lvl>
    <w:lvl w:ilvl="3">
      <w:start w:val="1"/>
      <w:numFmt w:val="decimal"/>
      <w:lvlText w:val="%1.%2.%3.%4"/>
      <w:lvlJc w:val="left"/>
      <w:pPr>
        <w:tabs>
          <w:tab w:val="num" w:pos="1134"/>
        </w:tabs>
        <w:ind w:left="1134" w:hanging="1134"/>
      </w:pPr>
      <w:rPr>
        <w:rFonts w:ascii="Tahoma" w:hAnsi="Tahoma" w:hint="default"/>
        <w:b/>
        <w:i w:val="0"/>
        <w:sz w:val="20"/>
      </w:rPr>
    </w:lvl>
    <w:lvl w:ilvl="4">
      <w:start w:val="1"/>
      <w:numFmt w:val="decimal"/>
      <w:pStyle w:val="11111Tahoma"/>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BA52E83"/>
    <w:multiLevelType w:val="hybridMultilevel"/>
    <w:tmpl w:val="9BF2033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C2B553D"/>
    <w:multiLevelType w:val="hybridMultilevel"/>
    <w:tmpl w:val="8EE08B38"/>
    <w:lvl w:ilvl="0" w:tplc="6E4E03A4">
      <w:start w:val="1"/>
      <w:numFmt w:val="bullet"/>
      <w:lvlText w:val=""/>
      <w:lvlJc w:val="left"/>
      <w:pPr>
        <w:tabs>
          <w:tab w:val="num" w:pos="720"/>
        </w:tabs>
        <w:ind w:left="720" w:hanging="360"/>
      </w:pPr>
      <w:rPr>
        <w:rFonts w:ascii="Symbol" w:hAnsi="Symbol" w:hint="default"/>
      </w:rPr>
    </w:lvl>
    <w:lvl w:ilvl="1" w:tplc="F954B5BE">
      <w:start w:val="1"/>
      <w:numFmt w:val="decimal"/>
      <w:pStyle w:val="OPNaslovtabela"/>
      <w:lvlText w:val="Tabela %2:"/>
      <w:lvlJc w:val="left"/>
      <w:pPr>
        <w:tabs>
          <w:tab w:val="num" w:pos="0"/>
        </w:tabs>
        <w:ind w:left="0" w:firstLine="0"/>
      </w:pPr>
      <w:rPr>
        <w:rFonts w:ascii="Times New Roman" w:hAnsi="Times New Roman" w:hint="default"/>
        <w:b/>
        <w:bCs w:val="0"/>
        <w:i w:val="0"/>
        <w:iCs w:val="0"/>
        <w:caps w:val="0"/>
        <w:strike w:val="0"/>
        <w:dstrike w:val="0"/>
        <w:vanish w:val="0"/>
        <w:color w:val="000000"/>
        <w:spacing w:val="0"/>
        <w:kern w:val="0"/>
        <w:position w:val="0"/>
        <w:u w:val="none"/>
        <w:vertAlign w:val="baseline"/>
        <w:em w:val="none"/>
      </w:rPr>
    </w:lvl>
    <w:lvl w:ilvl="2" w:tplc="EBA80D44">
      <w:start w:val="1"/>
      <w:numFmt w:val="decimal"/>
      <w:lvlText w:val="%3."/>
      <w:lvlJc w:val="left"/>
      <w:pPr>
        <w:tabs>
          <w:tab w:val="num" w:pos="2235"/>
        </w:tabs>
        <w:ind w:left="2235" w:hanging="435"/>
      </w:pPr>
      <w:rPr>
        <w:rFonts w:hint="default"/>
      </w:rPr>
    </w:lvl>
    <w:lvl w:ilvl="3" w:tplc="6B589CB0" w:tentative="1">
      <w:start w:val="1"/>
      <w:numFmt w:val="bullet"/>
      <w:lvlText w:val=""/>
      <w:lvlJc w:val="left"/>
      <w:pPr>
        <w:tabs>
          <w:tab w:val="num" w:pos="2880"/>
        </w:tabs>
        <w:ind w:left="2880" w:hanging="360"/>
      </w:pPr>
      <w:rPr>
        <w:rFonts w:ascii="Symbol" w:hAnsi="Symbol" w:hint="default"/>
      </w:rPr>
    </w:lvl>
    <w:lvl w:ilvl="4" w:tplc="8E38A27C" w:tentative="1">
      <w:start w:val="1"/>
      <w:numFmt w:val="bullet"/>
      <w:lvlText w:val="o"/>
      <w:lvlJc w:val="left"/>
      <w:pPr>
        <w:tabs>
          <w:tab w:val="num" w:pos="3600"/>
        </w:tabs>
        <w:ind w:left="3600" w:hanging="360"/>
      </w:pPr>
      <w:rPr>
        <w:rFonts w:ascii="Courier New" w:hAnsi="Courier New" w:cs="Courier New" w:hint="default"/>
      </w:rPr>
    </w:lvl>
    <w:lvl w:ilvl="5" w:tplc="21343EB4" w:tentative="1">
      <w:start w:val="1"/>
      <w:numFmt w:val="bullet"/>
      <w:lvlText w:val=""/>
      <w:lvlJc w:val="left"/>
      <w:pPr>
        <w:tabs>
          <w:tab w:val="num" w:pos="4320"/>
        </w:tabs>
        <w:ind w:left="4320" w:hanging="360"/>
      </w:pPr>
      <w:rPr>
        <w:rFonts w:ascii="Wingdings" w:hAnsi="Wingdings" w:hint="default"/>
      </w:rPr>
    </w:lvl>
    <w:lvl w:ilvl="6" w:tplc="E1CA9DE8" w:tentative="1">
      <w:start w:val="1"/>
      <w:numFmt w:val="bullet"/>
      <w:lvlText w:val=""/>
      <w:lvlJc w:val="left"/>
      <w:pPr>
        <w:tabs>
          <w:tab w:val="num" w:pos="5040"/>
        </w:tabs>
        <w:ind w:left="5040" w:hanging="360"/>
      </w:pPr>
      <w:rPr>
        <w:rFonts w:ascii="Symbol" w:hAnsi="Symbol" w:hint="default"/>
      </w:rPr>
    </w:lvl>
    <w:lvl w:ilvl="7" w:tplc="5E8202CE" w:tentative="1">
      <w:start w:val="1"/>
      <w:numFmt w:val="bullet"/>
      <w:lvlText w:val="o"/>
      <w:lvlJc w:val="left"/>
      <w:pPr>
        <w:tabs>
          <w:tab w:val="num" w:pos="5760"/>
        </w:tabs>
        <w:ind w:left="5760" w:hanging="360"/>
      </w:pPr>
      <w:rPr>
        <w:rFonts w:ascii="Courier New" w:hAnsi="Courier New" w:cs="Courier New" w:hint="default"/>
      </w:rPr>
    </w:lvl>
    <w:lvl w:ilvl="8" w:tplc="FEE8D96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242AA1"/>
    <w:multiLevelType w:val="multilevel"/>
    <w:tmpl w:val="9AF06286"/>
    <w:styleLink w:val="EleaiC-Seznamoznaen"/>
    <w:lvl w:ilvl="0">
      <w:start w:val="1"/>
      <w:numFmt w:val="bullet"/>
      <w:pStyle w:val="Seznamoznaen1"/>
      <w:lvlText w:val="•"/>
      <w:lvlJc w:val="left"/>
      <w:pPr>
        <w:ind w:left="425" w:hanging="425"/>
      </w:pPr>
      <w:rPr>
        <w:rFonts w:ascii="Calibri" w:hAnsi="Calibri" w:hint="default"/>
        <w:color w:val="auto"/>
      </w:rPr>
    </w:lvl>
    <w:lvl w:ilvl="1">
      <w:start w:val="1"/>
      <w:numFmt w:val="bullet"/>
      <w:pStyle w:val="Seznamoznaen2"/>
      <w:lvlText w:val="•"/>
      <w:lvlJc w:val="left"/>
      <w:pPr>
        <w:ind w:left="851" w:hanging="426"/>
      </w:pPr>
      <w:rPr>
        <w:rFonts w:ascii="Calibri" w:hAnsi="Calibri" w:hint="default"/>
        <w:color w:val="auto"/>
      </w:rPr>
    </w:lvl>
    <w:lvl w:ilvl="2">
      <w:start w:val="1"/>
      <w:numFmt w:val="bullet"/>
      <w:pStyle w:val="Seznamoznaen3"/>
      <w:lvlText w:val="•"/>
      <w:lvlJc w:val="left"/>
      <w:pPr>
        <w:ind w:left="1276" w:hanging="425"/>
      </w:pPr>
      <w:rPr>
        <w:rFonts w:ascii="Calibri" w:hAnsi="Calibri" w:hint="default"/>
        <w:color w:val="auto"/>
      </w:rPr>
    </w:lvl>
    <w:lvl w:ilvl="3">
      <w:start w:val="1"/>
      <w:numFmt w:val="bullet"/>
      <w:pStyle w:val="Seznamoznaen4"/>
      <w:lvlText w:val="•"/>
      <w:lvlJc w:val="left"/>
      <w:pPr>
        <w:tabs>
          <w:tab w:val="num" w:pos="1276"/>
        </w:tabs>
        <w:ind w:left="1701" w:hanging="425"/>
      </w:pPr>
      <w:rPr>
        <w:rFonts w:ascii="Calibri" w:hAnsi="Calibri" w:hint="default"/>
        <w:color w:val="auto"/>
      </w:rPr>
    </w:lvl>
    <w:lvl w:ilvl="4">
      <w:start w:val="1"/>
      <w:numFmt w:val="bullet"/>
      <w:pStyle w:val="Seznamoznaen5"/>
      <w:lvlText w:val="•"/>
      <w:lvlJc w:val="left"/>
      <w:pPr>
        <w:tabs>
          <w:tab w:val="num" w:pos="1701"/>
        </w:tabs>
        <w:ind w:left="2126" w:hanging="425"/>
      </w:pPr>
      <w:rPr>
        <w:rFonts w:ascii="Calibri" w:hAnsi="Calibri" w:hint="default"/>
        <w:color w:val="auto"/>
      </w:rPr>
    </w:lvl>
    <w:lvl w:ilvl="5">
      <w:start w:val="1"/>
      <w:numFmt w:val="bullet"/>
      <w:pStyle w:val="Seznamoznaen6"/>
      <w:lvlText w:val="•"/>
      <w:lvlJc w:val="left"/>
      <w:pPr>
        <w:tabs>
          <w:tab w:val="num" w:pos="2126"/>
        </w:tabs>
        <w:ind w:left="2552" w:hanging="426"/>
      </w:pPr>
      <w:rPr>
        <w:rFonts w:ascii="Calibri" w:hAnsi="Calibri" w:hint="default"/>
        <w:color w:val="auto"/>
      </w:rPr>
    </w:lvl>
    <w:lvl w:ilvl="6">
      <w:start w:val="1"/>
      <w:numFmt w:val="bullet"/>
      <w:pStyle w:val="Seznamoznaen7"/>
      <w:lvlText w:val="•"/>
      <w:lvlJc w:val="left"/>
      <w:pPr>
        <w:tabs>
          <w:tab w:val="num" w:pos="2552"/>
        </w:tabs>
        <w:ind w:left="2977" w:hanging="425"/>
      </w:pPr>
      <w:rPr>
        <w:rFonts w:ascii="Calibri" w:hAnsi="Calibri" w:hint="default"/>
        <w:color w:val="auto"/>
      </w:rPr>
    </w:lvl>
    <w:lvl w:ilvl="7">
      <w:start w:val="1"/>
      <w:numFmt w:val="bullet"/>
      <w:pStyle w:val="Seznamoznaen8"/>
      <w:lvlText w:val="•"/>
      <w:lvlJc w:val="left"/>
      <w:pPr>
        <w:tabs>
          <w:tab w:val="num" w:pos="2977"/>
        </w:tabs>
        <w:ind w:left="3402" w:hanging="425"/>
      </w:pPr>
      <w:rPr>
        <w:rFonts w:ascii="Calibri" w:hAnsi="Calibri" w:hint="default"/>
        <w:color w:val="auto"/>
      </w:rPr>
    </w:lvl>
    <w:lvl w:ilvl="8">
      <w:start w:val="1"/>
      <w:numFmt w:val="bullet"/>
      <w:pStyle w:val="Seznamoznaen9"/>
      <w:lvlText w:val="•"/>
      <w:lvlJc w:val="left"/>
      <w:pPr>
        <w:ind w:left="3827" w:hanging="425"/>
      </w:pPr>
      <w:rPr>
        <w:rFonts w:ascii="Calibri" w:hAnsi="Calibri" w:hint="default"/>
        <w:color w:val="auto"/>
      </w:rPr>
    </w:lvl>
  </w:abstractNum>
  <w:num w:numId="1">
    <w:abstractNumId w:val="52"/>
  </w:num>
  <w:num w:numId="2">
    <w:abstractNumId w:val="4"/>
  </w:num>
  <w:num w:numId="3">
    <w:abstractNumId w:val="20"/>
  </w:num>
  <w:num w:numId="4">
    <w:abstractNumId w:val="22"/>
  </w:num>
  <w:num w:numId="5">
    <w:abstractNumId w:val="44"/>
  </w:num>
  <w:num w:numId="6">
    <w:abstractNumId w:val="33"/>
  </w:num>
  <w:num w:numId="7">
    <w:abstractNumId w:val="11"/>
  </w:num>
  <w:num w:numId="8">
    <w:abstractNumId w:val="43"/>
  </w:num>
  <w:num w:numId="9">
    <w:abstractNumId w:val="37"/>
  </w:num>
  <w:num w:numId="10">
    <w:abstractNumId w:val="3"/>
  </w:num>
  <w:num w:numId="11">
    <w:abstractNumId w:val="5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6"/>
  </w:num>
  <w:num w:numId="15">
    <w:abstractNumId w:val="18"/>
  </w:num>
  <w:num w:numId="16">
    <w:abstractNumId w:val="29"/>
    <w:lvlOverride w:ilvl="0">
      <w:lvl w:ilvl="0">
        <w:start w:val="1"/>
        <w:numFmt w:val="decimal"/>
        <w:lvlText w:val="T.%1"/>
        <w:lvlJc w:val="left"/>
        <w:pPr>
          <w:ind w:left="1134" w:hanging="850"/>
        </w:pPr>
        <w:rPr>
          <w:rFonts w:ascii="EurostileT" w:hAnsi="EurostileT" w:hint="default"/>
        </w:rPr>
      </w:lvl>
    </w:lvlOverride>
    <w:lvlOverride w:ilvl="1">
      <w:lvl w:ilvl="1">
        <w:start w:val="1"/>
        <w:numFmt w:val="decimal"/>
        <w:pStyle w:val="T11"/>
        <w:lvlText w:val="T.%1.%2"/>
        <w:lvlJc w:val="left"/>
        <w:pPr>
          <w:ind w:left="1134" w:hanging="850"/>
        </w:pPr>
        <w:rPr>
          <w:rFonts w:ascii="EurostileT" w:hAnsi="EurostileT" w:hint="default"/>
        </w:rPr>
      </w:lvl>
    </w:lvlOverride>
    <w:lvlOverride w:ilvl="2">
      <w:lvl w:ilvl="2">
        <w:start w:val="1"/>
        <w:numFmt w:val="decimal"/>
        <w:pStyle w:val="T111"/>
        <w:isLgl/>
        <w:lvlText w:val="T.%1.%2.%3"/>
        <w:lvlJc w:val="left"/>
        <w:pPr>
          <w:ind w:left="1134" w:hanging="850"/>
        </w:pPr>
        <w:rPr>
          <w:rFonts w:ascii="EurostileT" w:hAnsi="EurostileT" w:hint="default"/>
        </w:rPr>
      </w:lvl>
    </w:lvlOverride>
    <w:lvlOverride w:ilvl="3">
      <w:lvl w:ilvl="3">
        <w:start w:val="1"/>
        <w:numFmt w:val="decimal"/>
        <w:pStyle w:val="T1111"/>
        <w:isLgl/>
        <w:lvlText w:val="T.%1.%2.%3.%4"/>
        <w:lvlJc w:val="left"/>
        <w:pPr>
          <w:ind w:left="1134" w:hanging="850"/>
        </w:pPr>
        <w:rPr>
          <w:rFonts w:hint="default"/>
        </w:rPr>
      </w:lvl>
    </w:lvlOverride>
    <w:lvlOverride w:ilvl="4">
      <w:lvl w:ilvl="4">
        <w:start w:val="1"/>
        <w:numFmt w:val="decimal"/>
        <w:isLgl/>
        <w:lvlText w:val="T.%1.%2.%3.%4.%5"/>
        <w:lvlJc w:val="left"/>
        <w:pPr>
          <w:ind w:left="1134" w:hanging="850"/>
        </w:pPr>
        <w:rPr>
          <w:rFonts w:hint="default"/>
        </w:rPr>
      </w:lvl>
    </w:lvlOverride>
    <w:lvlOverride w:ilvl="5">
      <w:lvl w:ilvl="5">
        <w:start w:val="1"/>
        <w:numFmt w:val="decimal"/>
        <w:isLgl/>
        <w:lvlText w:val="T.%1.%2.%3.%4.%5.%6"/>
        <w:lvlJc w:val="left"/>
        <w:pPr>
          <w:ind w:left="1134" w:hanging="850"/>
        </w:pPr>
        <w:rPr>
          <w:rFonts w:hint="default"/>
        </w:rPr>
      </w:lvl>
    </w:lvlOverride>
    <w:lvlOverride w:ilvl="6">
      <w:lvl w:ilvl="6">
        <w:start w:val="1"/>
        <w:numFmt w:val="decimal"/>
        <w:isLgl/>
        <w:lvlText w:val="T.%1.%2.%3.%4.%5.%6.%7"/>
        <w:lvlJc w:val="left"/>
        <w:pPr>
          <w:ind w:left="1134" w:hanging="850"/>
        </w:pPr>
        <w:rPr>
          <w:rFonts w:hint="default"/>
        </w:rPr>
      </w:lvl>
    </w:lvlOverride>
    <w:lvlOverride w:ilvl="7">
      <w:lvl w:ilvl="7">
        <w:start w:val="1"/>
        <w:numFmt w:val="none"/>
        <w:isLgl/>
        <w:lvlText w:val="%8"/>
        <w:lvlJc w:val="left"/>
        <w:pPr>
          <w:ind w:left="1134" w:hanging="850"/>
        </w:pPr>
        <w:rPr>
          <w:rFonts w:hint="default"/>
        </w:rPr>
      </w:lvl>
    </w:lvlOverride>
    <w:lvlOverride w:ilvl="8">
      <w:lvl w:ilvl="8">
        <w:start w:val="1"/>
        <w:numFmt w:val="none"/>
        <w:isLgl/>
        <w:lvlText w:val="%9"/>
        <w:lvlJc w:val="left"/>
        <w:pPr>
          <w:ind w:left="1134" w:hanging="850"/>
        </w:pPr>
        <w:rPr>
          <w:rFonts w:hint="default"/>
        </w:rPr>
      </w:lvl>
    </w:lvlOverride>
  </w:num>
  <w:num w:numId="17">
    <w:abstractNumId w:val="50"/>
  </w:num>
  <w:num w:numId="18">
    <w:abstractNumId w:val="31"/>
  </w:num>
  <w:num w:numId="19">
    <w:abstractNumId w:val="21"/>
  </w:num>
  <w:num w:numId="20">
    <w:abstractNumId w:val="54"/>
  </w:num>
  <w:num w:numId="21">
    <w:abstractNumId w:val="51"/>
  </w:num>
  <w:num w:numId="22">
    <w:abstractNumId w:val="39"/>
  </w:num>
  <w:num w:numId="23">
    <w:abstractNumId w:val="19"/>
  </w:num>
  <w:num w:numId="24">
    <w:abstractNumId w:val="24"/>
  </w:num>
  <w:num w:numId="25">
    <w:abstractNumId w:val="2"/>
  </w:num>
  <w:num w:numId="26">
    <w:abstractNumId w:val="48"/>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
  </w:num>
  <w:num w:numId="31">
    <w:abstractNumId w:val="17"/>
  </w:num>
  <w:num w:numId="32">
    <w:abstractNumId w:val="23"/>
  </w:num>
  <w:num w:numId="33">
    <w:abstractNumId w:val="41"/>
  </w:num>
  <w:num w:numId="34">
    <w:abstractNumId w:val="49"/>
  </w:num>
  <w:num w:numId="35">
    <w:abstractNumId w:val="27"/>
  </w:num>
  <w:num w:numId="36">
    <w:abstractNumId w:val="32"/>
  </w:num>
  <w:num w:numId="37">
    <w:abstractNumId w:val="9"/>
  </w:num>
  <w:num w:numId="38">
    <w:abstractNumId w:val="38"/>
  </w:num>
  <w:num w:numId="39">
    <w:abstractNumId w:val="12"/>
  </w:num>
  <w:num w:numId="40">
    <w:abstractNumId w:val="25"/>
  </w:num>
  <w:num w:numId="41">
    <w:abstractNumId w:val="0"/>
  </w:num>
  <w:num w:numId="42">
    <w:abstractNumId w:val="40"/>
  </w:num>
  <w:num w:numId="43">
    <w:abstractNumId w:val="16"/>
  </w:num>
  <w:num w:numId="44">
    <w:abstractNumId w:val="45"/>
  </w:num>
  <w:num w:numId="45">
    <w:abstractNumId w:val="47"/>
  </w:num>
  <w:num w:numId="46">
    <w:abstractNumId w:val="46"/>
  </w:num>
  <w:num w:numId="47">
    <w:abstractNumId w:val="14"/>
  </w:num>
  <w:num w:numId="48">
    <w:abstractNumId w:val="56"/>
  </w:num>
  <w:num w:numId="49">
    <w:abstractNumId w:val="6"/>
  </w:num>
  <w:num w:numId="50">
    <w:abstractNumId w:val="15"/>
  </w:num>
  <w:num w:numId="51">
    <w:abstractNumId w:val="57"/>
  </w:num>
  <w:num w:numId="52">
    <w:abstractNumId w:val="1"/>
  </w:num>
  <w:num w:numId="53">
    <w:abstractNumId w:val="36"/>
  </w:num>
  <w:num w:numId="54">
    <w:abstractNumId w:val="55"/>
  </w:num>
  <w:num w:numId="55">
    <w:abstractNumId w:val="35"/>
  </w:num>
  <w:num w:numId="56">
    <w:abstractNumId w:val="42"/>
  </w:num>
  <w:num w:numId="57">
    <w:abstractNumId w:val="13"/>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9"/>
    <w:rsid w:val="00520D39"/>
    <w:rsid w:val="00756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325D"/>
  <w15:chartTrackingRefBased/>
  <w15:docId w15:val="{DF255D5B-41D0-46BF-8139-728F70F2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0D39"/>
    <w:pPr>
      <w:spacing w:after="240" w:line="240" w:lineRule="auto"/>
      <w:jc w:val="both"/>
    </w:pPr>
    <w:rPr>
      <w:rFonts w:ascii="Times New Roman" w:eastAsia="Times New Roman" w:hAnsi="Times New Roman" w:cs="Times New Roman"/>
    </w:rPr>
  </w:style>
  <w:style w:type="paragraph" w:styleId="Naslov1">
    <w:name w:val="heading 1"/>
    <w:aliases w:val="Poglavje"/>
    <w:basedOn w:val="Navaden"/>
    <w:next w:val="Navaden"/>
    <w:link w:val="Naslov1Znak"/>
    <w:qFormat/>
    <w:rsid w:val="00520D39"/>
    <w:pPr>
      <w:keepNext/>
      <w:numPr>
        <w:numId w:val="38"/>
      </w:numPr>
      <w:tabs>
        <w:tab w:val="left" w:pos="567"/>
      </w:tabs>
      <w:spacing w:before="120"/>
      <w:outlineLvl w:val="0"/>
    </w:pPr>
    <w:rPr>
      <w:rFonts w:eastAsiaTheme="majorEastAsia" w:cs="Arial"/>
      <w:b/>
      <w:bCs/>
      <w:caps/>
      <w:kern w:val="32"/>
      <w:sz w:val="24"/>
      <w:szCs w:val="28"/>
    </w:rPr>
  </w:style>
  <w:style w:type="paragraph" w:styleId="Naslov2">
    <w:name w:val="heading 2"/>
    <w:aliases w:val="PodPoglavje"/>
    <w:basedOn w:val="Navaden"/>
    <w:next w:val="Navaden"/>
    <w:link w:val="Naslov2Znak"/>
    <w:qFormat/>
    <w:rsid w:val="00520D39"/>
    <w:pPr>
      <w:keepNext/>
      <w:numPr>
        <w:ilvl w:val="1"/>
        <w:numId w:val="38"/>
      </w:numPr>
      <w:tabs>
        <w:tab w:val="left" w:pos="567"/>
      </w:tabs>
      <w:spacing w:before="360"/>
      <w:ind w:left="578" w:hanging="578"/>
      <w:jc w:val="left"/>
      <w:outlineLvl w:val="1"/>
    </w:pPr>
    <w:rPr>
      <w:rFonts w:eastAsiaTheme="majorEastAsia" w:cs="Arial"/>
      <w:b/>
      <w:bCs/>
      <w:iCs/>
      <w:caps/>
      <w:kern w:val="32"/>
      <w:szCs w:val="24"/>
    </w:rPr>
  </w:style>
  <w:style w:type="paragraph" w:styleId="Naslov3">
    <w:name w:val="heading 3"/>
    <w:aliases w:val="PodPodPoglavje"/>
    <w:basedOn w:val="Navaden"/>
    <w:next w:val="Navaden"/>
    <w:link w:val="Naslov3Znak"/>
    <w:qFormat/>
    <w:rsid w:val="00520D39"/>
    <w:pPr>
      <w:keepNext/>
      <w:numPr>
        <w:ilvl w:val="2"/>
        <w:numId w:val="38"/>
      </w:numPr>
      <w:tabs>
        <w:tab w:val="left" w:pos="2835"/>
        <w:tab w:val="left" w:pos="5670"/>
        <w:tab w:val="right" w:pos="9356"/>
      </w:tabs>
      <w:spacing w:before="360"/>
      <w:outlineLvl w:val="2"/>
    </w:pPr>
    <w:rPr>
      <w:rFonts w:eastAsiaTheme="majorEastAsia" w:cs="Arial"/>
      <w:b/>
      <w:bCs/>
      <w:caps/>
      <w:sz w:val="20"/>
      <w:szCs w:val="26"/>
    </w:rPr>
  </w:style>
  <w:style w:type="paragraph" w:styleId="Naslov4">
    <w:name w:val="heading 4"/>
    <w:aliases w:val="OP 4,PVO-4,2 OP naslov 2"/>
    <w:basedOn w:val="Navaden"/>
    <w:next w:val="Navaden"/>
    <w:link w:val="Naslov4Znak"/>
    <w:qFormat/>
    <w:rsid w:val="00520D39"/>
    <w:pPr>
      <w:numPr>
        <w:ilvl w:val="3"/>
        <w:numId w:val="35"/>
      </w:numPr>
      <w:tabs>
        <w:tab w:val="left" w:pos="8505"/>
      </w:tabs>
      <w:spacing w:before="240"/>
      <w:outlineLvl w:val="3"/>
    </w:pPr>
    <w:rPr>
      <w:rFonts w:eastAsiaTheme="majorEastAsia" w:cstheme="majorBidi"/>
      <w:b/>
      <w:caps/>
      <w:color w:val="000000"/>
      <w:sz w:val="18"/>
    </w:rPr>
  </w:style>
  <w:style w:type="paragraph" w:styleId="Naslov5">
    <w:name w:val="heading 5"/>
    <w:basedOn w:val="Navaden"/>
    <w:next w:val="Navaden"/>
    <w:link w:val="Naslov5Znak"/>
    <w:qFormat/>
    <w:rsid w:val="00520D39"/>
    <w:pPr>
      <w:numPr>
        <w:ilvl w:val="4"/>
        <w:numId w:val="38"/>
      </w:numPr>
      <w:tabs>
        <w:tab w:val="left" w:pos="8505"/>
      </w:tabs>
      <w:outlineLvl w:val="4"/>
    </w:pPr>
    <w:rPr>
      <w:rFonts w:eastAsiaTheme="majorEastAsia" w:cstheme="majorBidi"/>
      <w:b/>
      <w:sz w:val="24"/>
    </w:rPr>
  </w:style>
  <w:style w:type="paragraph" w:styleId="Naslov6">
    <w:name w:val="heading 6"/>
    <w:basedOn w:val="Navaden"/>
    <w:next w:val="Navaden"/>
    <w:link w:val="Naslov6Znak"/>
    <w:qFormat/>
    <w:rsid w:val="00520D39"/>
    <w:pPr>
      <w:numPr>
        <w:ilvl w:val="5"/>
        <w:numId w:val="38"/>
      </w:numPr>
      <w:tabs>
        <w:tab w:val="left" w:pos="8505"/>
      </w:tabs>
      <w:outlineLvl w:val="5"/>
    </w:pPr>
    <w:rPr>
      <w:u w:val="single"/>
    </w:rPr>
  </w:style>
  <w:style w:type="paragraph" w:styleId="Naslov7">
    <w:name w:val="heading 7"/>
    <w:basedOn w:val="Navaden"/>
    <w:next w:val="Navaden"/>
    <w:link w:val="Naslov7Znak"/>
    <w:qFormat/>
    <w:rsid w:val="00520D39"/>
    <w:pPr>
      <w:numPr>
        <w:ilvl w:val="6"/>
        <w:numId w:val="38"/>
      </w:numPr>
      <w:tabs>
        <w:tab w:val="left" w:pos="8505"/>
      </w:tabs>
      <w:outlineLvl w:val="6"/>
    </w:pPr>
    <w:rPr>
      <w:i/>
    </w:rPr>
  </w:style>
  <w:style w:type="paragraph" w:styleId="Naslov8">
    <w:name w:val="heading 8"/>
    <w:basedOn w:val="Navaden"/>
    <w:next w:val="Navaden"/>
    <w:link w:val="Naslov8Znak"/>
    <w:qFormat/>
    <w:rsid w:val="00520D39"/>
    <w:pPr>
      <w:numPr>
        <w:ilvl w:val="7"/>
        <w:numId w:val="38"/>
      </w:numPr>
      <w:tabs>
        <w:tab w:val="left" w:pos="8505"/>
      </w:tabs>
      <w:outlineLvl w:val="7"/>
    </w:pPr>
    <w:rPr>
      <w:i/>
    </w:rPr>
  </w:style>
  <w:style w:type="paragraph" w:styleId="Naslov9">
    <w:name w:val="heading 9"/>
    <w:basedOn w:val="Navaden"/>
    <w:next w:val="Navaden"/>
    <w:link w:val="Naslov9Znak"/>
    <w:qFormat/>
    <w:rsid w:val="00520D39"/>
    <w:pPr>
      <w:numPr>
        <w:ilvl w:val="8"/>
        <w:numId w:val="35"/>
      </w:numPr>
      <w:tabs>
        <w:tab w:val="left" w:pos="8505"/>
      </w:tabs>
      <w:outlineLvl w:val="8"/>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rsid w:val="00520D39"/>
    <w:rPr>
      <w:rFonts w:ascii="Times New Roman" w:eastAsiaTheme="majorEastAsia" w:hAnsi="Times New Roman" w:cs="Arial"/>
      <w:b/>
      <w:bCs/>
      <w:caps/>
      <w:kern w:val="32"/>
      <w:sz w:val="24"/>
      <w:szCs w:val="28"/>
    </w:rPr>
  </w:style>
  <w:style w:type="character" w:customStyle="1" w:styleId="Naslov2Znak">
    <w:name w:val="Naslov 2 Znak"/>
    <w:aliases w:val="PodPoglavje Znak"/>
    <w:basedOn w:val="Privzetapisavaodstavka"/>
    <w:link w:val="Naslov2"/>
    <w:rsid w:val="00520D39"/>
    <w:rPr>
      <w:rFonts w:ascii="Times New Roman" w:eastAsiaTheme="majorEastAsia" w:hAnsi="Times New Roman" w:cs="Arial"/>
      <w:b/>
      <w:bCs/>
      <w:iCs/>
      <w:caps/>
      <w:kern w:val="32"/>
      <w:szCs w:val="24"/>
    </w:rPr>
  </w:style>
  <w:style w:type="character" w:customStyle="1" w:styleId="Naslov3Znak">
    <w:name w:val="Naslov 3 Znak"/>
    <w:aliases w:val="PodPodPoglavje Znak"/>
    <w:basedOn w:val="Privzetapisavaodstavka"/>
    <w:link w:val="Naslov3"/>
    <w:rsid w:val="00520D39"/>
    <w:rPr>
      <w:rFonts w:ascii="Times New Roman" w:eastAsiaTheme="majorEastAsia" w:hAnsi="Times New Roman" w:cs="Arial"/>
      <w:b/>
      <w:bCs/>
      <w:caps/>
      <w:sz w:val="20"/>
      <w:szCs w:val="26"/>
    </w:rPr>
  </w:style>
  <w:style w:type="character" w:customStyle="1" w:styleId="Naslov4Znak">
    <w:name w:val="Naslov 4 Znak"/>
    <w:aliases w:val="OP 4 Znak,PVO-4 Znak,2 OP naslov 2 Znak"/>
    <w:basedOn w:val="Privzetapisavaodstavka"/>
    <w:link w:val="Naslov4"/>
    <w:rsid w:val="00520D39"/>
    <w:rPr>
      <w:rFonts w:ascii="Times New Roman" w:eastAsiaTheme="majorEastAsia" w:hAnsi="Times New Roman" w:cstheme="majorBidi"/>
      <w:b/>
      <w:caps/>
      <w:color w:val="000000"/>
      <w:sz w:val="18"/>
    </w:rPr>
  </w:style>
  <w:style w:type="character" w:customStyle="1" w:styleId="Naslov5Znak">
    <w:name w:val="Naslov 5 Znak"/>
    <w:basedOn w:val="Privzetapisavaodstavka"/>
    <w:link w:val="Naslov5"/>
    <w:rsid w:val="00520D39"/>
    <w:rPr>
      <w:rFonts w:ascii="Times New Roman" w:eastAsiaTheme="majorEastAsia" w:hAnsi="Times New Roman" w:cstheme="majorBidi"/>
      <w:b/>
      <w:sz w:val="24"/>
    </w:rPr>
  </w:style>
  <w:style w:type="character" w:customStyle="1" w:styleId="Naslov6Znak">
    <w:name w:val="Naslov 6 Znak"/>
    <w:basedOn w:val="Privzetapisavaodstavka"/>
    <w:link w:val="Naslov6"/>
    <w:rsid w:val="00520D39"/>
    <w:rPr>
      <w:rFonts w:ascii="Times New Roman" w:eastAsia="Times New Roman" w:hAnsi="Times New Roman" w:cs="Times New Roman"/>
      <w:u w:val="single"/>
    </w:rPr>
  </w:style>
  <w:style w:type="character" w:customStyle="1" w:styleId="Naslov7Znak">
    <w:name w:val="Naslov 7 Znak"/>
    <w:basedOn w:val="Privzetapisavaodstavka"/>
    <w:link w:val="Naslov7"/>
    <w:rsid w:val="00520D39"/>
    <w:rPr>
      <w:rFonts w:ascii="Times New Roman" w:eastAsia="Times New Roman" w:hAnsi="Times New Roman" w:cs="Times New Roman"/>
      <w:i/>
    </w:rPr>
  </w:style>
  <w:style w:type="character" w:customStyle="1" w:styleId="Naslov8Znak">
    <w:name w:val="Naslov 8 Znak"/>
    <w:basedOn w:val="Privzetapisavaodstavka"/>
    <w:link w:val="Naslov8"/>
    <w:rsid w:val="00520D39"/>
    <w:rPr>
      <w:rFonts w:ascii="Times New Roman" w:eastAsia="Times New Roman" w:hAnsi="Times New Roman" w:cs="Times New Roman"/>
      <w:i/>
    </w:rPr>
  </w:style>
  <w:style w:type="character" w:customStyle="1" w:styleId="Naslov9Znak">
    <w:name w:val="Naslov 9 Znak"/>
    <w:basedOn w:val="Privzetapisavaodstavka"/>
    <w:link w:val="Naslov9"/>
    <w:rsid w:val="00520D39"/>
    <w:rPr>
      <w:rFonts w:ascii="Times New Roman" w:eastAsia="Times New Roman" w:hAnsi="Times New Roman" w:cs="Times New Roman"/>
      <w:i/>
    </w:rPr>
  </w:style>
  <w:style w:type="paragraph" w:customStyle="1" w:styleId="Tabela">
    <w:name w:val="Tabela"/>
    <w:basedOn w:val="Navaden"/>
    <w:link w:val="TabelaZnak"/>
    <w:qFormat/>
    <w:rsid w:val="00520D39"/>
    <w:pPr>
      <w:tabs>
        <w:tab w:val="left" w:pos="720"/>
        <w:tab w:val="left" w:pos="1701"/>
      </w:tabs>
      <w:spacing w:before="60" w:after="60"/>
      <w:jc w:val="center"/>
    </w:pPr>
    <w:rPr>
      <w:rFonts w:eastAsiaTheme="minorHAnsi"/>
      <w:sz w:val="18"/>
      <w:szCs w:val="18"/>
      <w:lang w:eastAsia="en-GB"/>
    </w:rPr>
  </w:style>
  <w:style w:type="character" w:customStyle="1" w:styleId="TabelaZnak">
    <w:name w:val="Tabela Znak"/>
    <w:link w:val="Tabela"/>
    <w:rsid w:val="00520D39"/>
    <w:rPr>
      <w:rFonts w:ascii="Times New Roman" w:hAnsi="Times New Roman" w:cs="Times New Roman"/>
      <w:sz w:val="18"/>
      <w:szCs w:val="18"/>
      <w:lang w:eastAsia="en-GB"/>
    </w:rPr>
  </w:style>
  <w:style w:type="paragraph" w:styleId="Glava">
    <w:name w:val="header"/>
    <w:aliases w:val="Header-PR,Header1,E-PVO-glava,Glava Znak Znak"/>
    <w:basedOn w:val="Navaden"/>
    <w:link w:val="GlavaZnak"/>
    <w:rsid w:val="00520D39"/>
    <w:pPr>
      <w:pBdr>
        <w:bottom w:val="single" w:sz="6" w:space="1" w:color="auto"/>
      </w:pBdr>
    </w:pPr>
    <w:rPr>
      <w:sz w:val="20"/>
      <w:lang w:val="en-GB"/>
    </w:rPr>
  </w:style>
  <w:style w:type="character" w:customStyle="1" w:styleId="GlavaZnak">
    <w:name w:val="Glava Znak"/>
    <w:aliases w:val="Header-PR Znak,Header1 Znak,E-PVO-glava Znak,Glava Znak Znak Znak"/>
    <w:basedOn w:val="Privzetapisavaodstavka"/>
    <w:link w:val="Glava"/>
    <w:rsid w:val="00520D39"/>
    <w:rPr>
      <w:rFonts w:ascii="Times New Roman" w:eastAsia="Times New Roman" w:hAnsi="Times New Roman" w:cs="Times New Roman"/>
      <w:sz w:val="20"/>
      <w:lang w:val="en-GB"/>
    </w:rPr>
  </w:style>
  <w:style w:type="paragraph" w:styleId="Noga">
    <w:name w:val="footer"/>
    <w:aliases w:val="Footer-PR,Footer1"/>
    <w:basedOn w:val="Navaden"/>
    <w:link w:val="NogaZnak"/>
    <w:rsid w:val="00520D39"/>
    <w:pPr>
      <w:pBdr>
        <w:top w:val="single" w:sz="6" w:space="3" w:color="auto"/>
      </w:pBdr>
      <w:tabs>
        <w:tab w:val="right" w:pos="9356"/>
      </w:tabs>
      <w:jc w:val="center"/>
    </w:pPr>
    <w:rPr>
      <w:sz w:val="16"/>
      <w:lang w:val="en-GB"/>
    </w:rPr>
  </w:style>
  <w:style w:type="character" w:customStyle="1" w:styleId="NogaZnak">
    <w:name w:val="Noga Znak"/>
    <w:aliases w:val="Footer-PR Znak,Footer1 Znak"/>
    <w:basedOn w:val="Privzetapisavaodstavka"/>
    <w:link w:val="Noga"/>
    <w:rsid w:val="00520D39"/>
    <w:rPr>
      <w:rFonts w:ascii="Times New Roman" w:eastAsia="Times New Roman" w:hAnsi="Times New Roman" w:cs="Times New Roman"/>
      <w:sz w:val="16"/>
      <w:lang w:val="en-GB"/>
    </w:rPr>
  </w:style>
  <w:style w:type="character" w:styleId="tevilkastrani">
    <w:name w:val="page number"/>
    <w:basedOn w:val="Privzetapisavaodstavka"/>
    <w:rsid w:val="00520D39"/>
  </w:style>
  <w:style w:type="paragraph" w:styleId="Kazalovsebine1">
    <w:name w:val="toc 1"/>
    <w:basedOn w:val="Navaden"/>
    <w:next w:val="Navaden"/>
    <w:autoRedefine/>
    <w:uiPriority w:val="39"/>
    <w:qFormat/>
    <w:rsid w:val="00520D39"/>
    <w:pPr>
      <w:tabs>
        <w:tab w:val="right" w:pos="567"/>
        <w:tab w:val="right" w:leader="dot" w:pos="9072"/>
      </w:tabs>
      <w:spacing w:after="120"/>
      <w:ind w:left="284" w:right="567" w:hanging="284"/>
    </w:pPr>
    <w:rPr>
      <w:b/>
      <w:smallCaps/>
      <w:noProof/>
      <w:sz w:val="20"/>
    </w:rPr>
  </w:style>
  <w:style w:type="paragraph" w:styleId="Naslov">
    <w:name w:val="Title"/>
    <w:aliases w:val="Naslov I"/>
    <w:basedOn w:val="Navaden"/>
    <w:next w:val="Navaden"/>
    <w:link w:val="NaslovZnak"/>
    <w:qFormat/>
    <w:rsid w:val="00520D39"/>
    <w:pPr>
      <w:spacing w:line="360" w:lineRule="auto"/>
      <w:jc w:val="center"/>
      <w:outlineLvl w:val="0"/>
    </w:pPr>
    <w:rPr>
      <w:rFonts w:eastAsiaTheme="majorEastAsia" w:cs="Arial"/>
      <w:b/>
      <w:bCs/>
      <w:caps/>
      <w:kern w:val="28"/>
      <w:sz w:val="28"/>
      <w:szCs w:val="32"/>
    </w:rPr>
  </w:style>
  <w:style w:type="character" w:customStyle="1" w:styleId="NaslovZnak">
    <w:name w:val="Naslov Znak"/>
    <w:aliases w:val="Naslov I Znak"/>
    <w:basedOn w:val="Privzetapisavaodstavka"/>
    <w:link w:val="Naslov"/>
    <w:rsid w:val="00520D39"/>
    <w:rPr>
      <w:rFonts w:ascii="Times New Roman" w:eastAsiaTheme="majorEastAsia" w:hAnsi="Times New Roman" w:cs="Arial"/>
      <w:b/>
      <w:bCs/>
      <w:caps/>
      <w:kern w:val="28"/>
      <w:sz w:val="28"/>
      <w:szCs w:val="32"/>
    </w:rPr>
  </w:style>
  <w:style w:type="paragraph" w:styleId="Kazalovsebine2">
    <w:name w:val="toc 2"/>
    <w:basedOn w:val="Navaden"/>
    <w:next w:val="Navaden"/>
    <w:autoRedefine/>
    <w:uiPriority w:val="39"/>
    <w:qFormat/>
    <w:rsid w:val="00520D39"/>
    <w:pPr>
      <w:tabs>
        <w:tab w:val="left" w:pos="567"/>
        <w:tab w:val="right" w:leader="dot" w:pos="9072"/>
      </w:tabs>
      <w:spacing w:after="120"/>
      <w:ind w:left="692" w:right="567" w:hanging="567"/>
      <w:contextualSpacing/>
    </w:pPr>
    <w:rPr>
      <w:rFonts w:eastAsiaTheme="majorEastAsia"/>
      <w:smallCaps/>
      <w:noProof/>
      <w:sz w:val="18"/>
    </w:rPr>
  </w:style>
  <w:style w:type="paragraph" w:styleId="Kazalovsebine3">
    <w:name w:val="toc 3"/>
    <w:basedOn w:val="Navaden"/>
    <w:next w:val="Navaden"/>
    <w:autoRedefine/>
    <w:uiPriority w:val="39"/>
    <w:qFormat/>
    <w:rsid w:val="00520D39"/>
    <w:pPr>
      <w:tabs>
        <w:tab w:val="left" w:pos="960"/>
        <w:tab w:val="right" w:leader="dot" w:pos="9072"/>
      </w:tabs>
      <w:spacing w:after="120"/>
      <w:ind w:left="851" w:hanging="567"/>
      <w:contextualSpacing/>
    </w:pPr>
    <w:rPr>
      <w:rFonts w:eastAsiaTheme="majorEastAsia"/>
      <w:smallCaps/>
      <w:noProof/>
      <w:sz w:val="18"/>
    </w:rPr>
  </w:style>
  <w:style w:type="paragraph" w:styleId="Kazalovsebine4">
    <w:name w:val="toc 4"/>
    <w:basedOn w:val="Navaden"/>
    <w:next w:val="Navaden"/>
    <w:rsid w:val="00520D39"/>
    <w:pPr>
      <w:tabs>
        <w:tab w:val="right" w:leader="dot" w:pos="9355"/>
      </w:tabs>
      <w:ind w:left="720"/>
    </w:pPr>
  </w:style>
  <w:style w:type="paragraph" w:styleId="Kazalovsebine5">
    <w:name w:val="toc 5"/>
    <w:basedOn w:val="Navaden"/>
    <w:next w:val="Navaden"/>
    <w:rsid w:val="00520D39"/>
    <w:pPr>
      <w:tabs>
        <w:tab w:val="right" w:leader="dot" w:pos="9355"/>
      </w:tabs>
      <w:ind w:left="960"/>
    </w:pPr>
  </w:style>
  <w:style w:type="paragraph" w:styleId="Kazalovsebine6">
    <w:name w:val="toc 6"/>
    <w:basedOn w:val="Navaden"/>
    <w:next w:val="Navaden"/>
    <w:rsid w:val="00520D39"/>
    <w:pPr>
      <w:tabs>
        <w:tab w:val="right" w:leader="dot" w:pos="9355"/>
      </w:tabs>
      <w:ind w:left="1200"/>
    </w:pPr>
  </w:style>
  <w:style w:type="paragraph" w:styleId="Kazalovsebine7">
    <w:name w:val="toc 7"/>
    <w:basedOn w:val="Navaden"/>
    <w:next w:val="Navaden"/>
    <w:rsid w:val="00520D39"/>
    <w:pPr>
      <w:tabs>
        <w:tab w:val="right" w:leader="dot" w:pos="9355"/>
      </w:tabs>
      <w:ind w:left="1440"/>
    </w:pPr>
  </w:style>
  <w:style w:type="paragraph" w:styleId="Kazalovsebine8">
    <w:name w:val="toc 8"/>
    <w:basedOn w:val="Navaden"/>
    <w:next w:val="Navaden"/>
    <w:rsid w:val="00520D39"/>
    <w:pPr>
      <w:tabs>
        <w:tab w:val="right" w:leader="dot" w:pos="9355"/>
      </w:tabs>
      <w:ind w:left="1680"/>
    </w:pPr>
  </w:style>
  <w:style w:type="paragraph" w:styleId="Kazalovsebine9">
    <w:name w:val="toc 9"/>
    <w:basedOn w:val="Navaden"/>
    <w:next w:val="Navaden"/>
    <w:rsid w:val="00520D39"/>
    <w:pPr>
      <w:tabs>
        <w:tab w:val="right" w:leader="dot" w:pos="9355"/>
      </w:tabs>
      <w:ind w:left="1920"/>
    </w:pPr>
  </w:style>
  <w:style w:type="character" w:styleId="Hiperpovezava">
    <w:name w:val="Hyperlink"/>
    <w:uiPriority w:val="99"/>
    <w:rsid w:val="00520D39"/>
    <w:rPr>
      <w:color w:val="0000FF"/>
      <w:u w:val="single"/>
    </w:rPr>
  </w:style>
  <w:style w:type="character" w:customStyle="1" w:styleId="Komentar-sklic1">
    <w:name w:val="Komentar - sklic1"/>
    <w:rsid w:val="00520D39"/>
    <w:rPr>
      <w:sz w:val="16"/>
      <w:szCs w:val="16"/>
    </w:rPr>
  </w:style>
  <w:style w:type="paragraph" w:customStyle="1" w:styleId="Alinea">
    <w:name w:val="Alinea"/>
    <w:basedOn w:val="Navaden"/>
    <w:link w:val="AlineaZnak"/>
    <w:rsid w:val="00520D39"/>
    <w:pPr>
      <w:tabs>
        <w:tab w:val="left" w:pos="397"/>
      </w:tabs>
      <w:ind w:left="397" w:hanging="397"/>
    </w:pPr>
    <w:rPr>
      <w:rFonts w:ascii="Times" w:hAnsi="Times"/>
      <w:lang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Footno, Footnote"/>
    <w:basedOn w:val="Navaden"/>
    <w:link w:val="Sprotnaopomba-besediloZnak"/>
    <w:rsid w:val="00520D39"/>
    <w:pPr>
      <w:spacing w:after="0"/>
    </w:pPr>
    <w:rPr>
      <w:sz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Footno Znak, Footnote Znak"/>
    <w:basedOn w:val="Privzetapisavaodstavka"/>
    <w:link w:val="Sprotnaopomba-besedilo"/>
    <w:rsid w:val="00520D39"/>
    <w:rPr>
      <w:rFonts w:ascii="Times New Roman" w:eastAsia="Times New Roman" w:hAnsi="Times New Roman" w:cs="Times New Roman"/>
      <w:sz w:val="20"/>
      <w:lang w:eastAsia="sl-SI"/>
    </w:rPr>
  </w:style>
  <w:style w:type="character" w:styleId="Sprotnaopomba-sklic">
    <w:name w:val="footnote reference"/>
    <w:aliases w:val="Footnote symbol,Fussnota,SUPERS,-E Fußnotenzeichen,Footnote,ESPON Footnote No"/>
    <w:rsid w:val="00520D39"/>
    <w:rPr>
      <w:vertAlign w:val="superscript"/>
    </w:rPr>
  </w:style>
  <w:style w:type="paragraph" w:styleId="Telobesedila-zamik3">
    <w:name w:val="Body Text Indent 3"/>
    <w:basedOn w:val="Navaden"/>
    <w:link w:val="Telobesedila-zamik3Znak"/>
    <w:rsid w:val="00520D39"/>
    <w:pPr>
      <w:ind w:left="283"/>
    </w:pPr>
    <w:rPr>
      <w:sz w:val="16"/>
      <w:szCs w:val="16"/>
      <w:lang w:eastAsia="sl-SI"/>
    </w:rPr>
  </w:style>
  <w:style w:type="character" w:customStyle="1" w:styleId="Telobesedila-zamik3Znak">
    <w:name w:val="Telo besedila - zamik 3 Znak"/>
    <w:basedOn w:val="Privzetapisavaodstavka"/>
    <w:link w:val="Telobesedila-zamik3"/>
    <w:rsid w:val="00520D39"/>
    <w:rPr>
      <w:rFonts w:ascii="Times New Roman" w:eastAsia="Times New Roman" w:hAnsi="Times New Roman" w:cs="Times New Roman"/>
      <w:sz w:val="16"/>
      <w:szCs w:val="16"/>
      <w:lang w:eastAsia="sl-SI"/>
    </w:rPr>
  </w:style>
  <w:style w:type="paragraph" w:styleId="Zgradbadokumenta">
    <w:name w:val="Document Map"/>
    <w:basedOn w:val="Navaden"/>
    <w:link w:val="ZgradbadokumentaZnak"/>
    <w:rsid w:val="00520D39"/>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520D39"/>
    <w:rPr>
      <w:rFonts w:ascii="Tahoma" w:eastAsia="Times New Roman" w:hAnsi="Tahoma" w:cs="Tahoma"/>
      <w:shd w:val="clear" w:color="auto" w:fill="000080"/>
    </w:rPr>
  </w:style>
  <w:style w:type="paragraph" w:customStyle="1" w:styleId="Alineja0">
    <w:name w:val="Alineja"/>
    <w:basedOn w:val="Navaden"/>
    <w:qFormat/>
    <w:rsid w:val="00520D39"/>
    <w:pPr>
      <w:numPr>
        <w:numId w:val="1"/>
      </w:numPr>
      <w:tabs>
        <w:tab w:val="clear" w:pos="1249"/>
        <w:tab w:val="num" w:pos="714"/>
      </w:tabs>
      <w:ind w:left="714" w:hanging="357"/>
      <w:contextualSpacing/>
    </w:pPr>
  </w:style>
  <w:style w:type="paragraph" w:customStyle="1" w:styleId="Komentar-besedilo1">
    <w:name w:val="Komentar - besedilo1"/>
    <w:basedOn w:val="Navaden"/>
    <w:link w:val="Komentar-besediloZnak"/>
    <w:uiPriority w:val="99"/>
    <w:rsid w:val="00520D39"/>
    <w:pPr>
      <w:spacing w:after="0"/>
    </w:pPr>
    <w:rPr>
      <w:rFonts w:ascii="Arial" w:hAnsi="Arial"/>
      <w:sz w:val="20"/>
      <w:lang w:val="en-GB"/>
    </w:rPr>
  </w:style>
  <w:style w:type="character" w:customStyle="1" w:styleId="Komentar-besediloZnak">
    <w:name w:val="Komentar - besedilo Znak"/>
    <w:link w:val="Komentar-besedilo1"/>
    <w:uiPriority w:val="99"/>
    <w:rsid w:val="00520D39"/>
    <w:rPr>
      <w:rFonts w:ascii="Arial" w:eastAsia="Times New Roman" w:hAnsi="Arial" w:cs="Times New Roman"/>
      <w:sz w:val="20"/>
      <w:lang w:val="en-GB"/>
    </w:rPr>
  </w:style>
  <w:style w:type="paragraph" w:styleId="Besedilooblaka">
    <w:name w:val="Balloon Text"/>
    <w:basedOn w:val="Navaden"/>
    <w:link w:val="BesedilooblakaZnak"/>
    <w:rsid w:val="00520D39"/>
    <w:rPr>
      <w:rFonts w:ascii="Tahoma" w:hAnsi="Tahoma" w:cs="Tahoma"/>
      <w:sz w:val="16"/>
      <w:szCs w:val="16"/>
    </w:rPr>
  </w:style>
  <w:style w:type="character" w:customStyle="1" w:styleId="BesedilooblakaZnak">
    <w:name w:val="Besedilo oblačka Znak"/>
    <w:basedOn w:val="Privzetapisavaodstavka"/>
    <w:link w:val="Besedilooblaka"/>
    <w:rsid w:val="00520D39"/>
    <w:rPr>
      <w:rFonts w:ascii="Tahoma" w:eastAsia="Times New Roman" w:hAnsi="Tahoma" w:cs="Tahoma"/>
      <w:sz w:val="16"/>
      <w:szCs w:val="16"/>
    </w:rPr>
  </w:style>
  <w:style w:type="table" w:customStyle="1" w:styleId="Tabela-mrea1">
    <w:name w:val="Tabela - mreža1"/>
    <w:basedOn w:val="Navadnatabela"/>
    <w:rsid w:val="00520D39"/>
    <w:pPr>
      <w:spacing w:before="120" w:after="6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20D39"/>
    <w:pPr>
      <w:tabs>
        <w:tab w:val="left" w:pos="720"/>
        <w:tab w:val="left" w:pos="1418"/>
        <w:tab w:val="left" w:pos="1701"/>
        <w:tab w:val="left" w:pos="2835"/>
        <w:tab w:val="left" w:pos="4253"/>
        <w:tab w:val="left" w:pos="5670"/>
        <w:tab w:val="left" w:pos="7088"/>
      </w:tabs>
      <w:spacing w:before="120" w:after="60" w:line="240" w:lineRule="auto"/>
    </w:pPr>
    <w:rPr>
      <w:rFonts w:ascii="Times New Roman" w:eastAsia="Times New Roman" w:hAnsi="Times New Roman" w:cs="Times New Roman"/>
      <w:sz w:val="24"/>
      <w:szCs w:val="20"/>
    </w:rPr>
  </w:style>
  <w:style w:type="paragraph" w:customStyle="1" w:styleId="Zadevakomentarja1">
    <w:name w:val="Zadeva komentarja1"/>
    <w:basedOn w:val="Komentar-besedilo1"/>
    <w:next w:val="Komentar-besedilo1"/>
    <w:link w:val="ZadevakomentarjaZnak"/>
    <w:rsid w:val="00520D39"/>
    <w:pPr>
      <w:tabs>
        <w:tab w:val="left" w:pos="720"/>
        <w:tab w:val="left" w:pos="1418"/>
        <w:tab w:val="left" w:pos="1701"/>
        <w:tab w:val="left" w:pos="2835"/>
        <w:tab w:val="left" w:pos="4253"/>
        <w:tab w:val="left" w:pos="5670"/>
        <w:tab w:val="left" w:pos="7088"/>
      </w:tabs>
      <w:spacing w:after="240"/>
    </w:pPr>
    <w:rPr>
      <w:rFonts w:ascii="Times New Roman" w:hAnsi="Times New Roman"/>
      <w:b/>
      <w:bCs/>
    </w:rPr>
  </w:style>
  <w:style w:type="character" w:customStyle="1" w:styleId="ZadevakomentarjaZnak">
    <w:name w:val="Zadeva komentarja Znak"/>
    <w:link w:val="Zadevakomentarja1"/>
    <w:rsid w:val="00520D39"/>
    <w:rPr>
      <w:rFonts w:ascii="Times New Roman" w:eastAsia="Times New Roman" w:hAnsi="Times New Roman" w:cs="Times New Roman"/>
      <w:b/>
      <w:bCs/>
      <w:sz w:val="20"/>
      <w:lang w:val="en-GB"/>
    </w:rPr>
  </w:style>
  <w:style w:type="paragraph" w:styleId="Revizija">
    <w:name w:val="Revision"/>
    <w:hidden/>
    <w:uiPriority w:val="99"/>
    <w:semiHidden/>
    <w:rsid w:val="00520D39"/>
    <w:pPr>
      <w:spacing w:before="120" w:after="60" w:line="240" w:lineRule="auto"/>
    </w:pPr>
    <w:rPr>
      <w:rFonts w:ascii="Times New Roman" w:eastAsia="Times New Roman" w:hAnsi="Times New Roman" w:cs="Times New Roman"/>
      <w:sz w:val="24"/>
      <w:szCs w:val="20"/>
    </w:rPr>
  </w:style>
  <w:style w:type="paragraph" w:styleId="Odstavekseznama">
    <w:name w:val="List Paragraph"/>
    <w:aliases w:val="Viri"/>
    <w:basedOn w:val="Navaden"/>
    <w:link w:val="OdstavekseznamaZnak"/>
    <w:uiPriority w:val="34"/>
    <w:qFormat/>
    <w:rsid w:val="00520D39"/>
    <w:pPr>
      <w:ind w:left="720"/>
      <w:contextualSpacing/>
    </w:pPr>
  </w:style>
  <w:style w:type="character" w:styleId="Pripombasklic">
    <w:name w:val="annotation reference"/>
    <w:basedOn w:val="Privzetapisavaodstavka"/>
    <w:uiPriority w:val="99"/>
    <w:rsid w:val="00520D39"/>
    <w:rPr>
      <w:sz w:val="16"/>
      <w:szCs w:val="16"/>
    </w:rPr>
  </w:style>
  <w:style w:type="paragraph" w:styleId="Pripombabesedilo">
    <w:name w:val="annotation text"/>
    <w:basedOn w:val="Navaden"/>
    <w:link w:val="PripombabesediloZnak"/>
    <w:uiPriority w:val="99"/>
    <w:rsid w:val="00520D39"/>
    <w:rPr>
      <w:sz w:val="20"/>
    </w:rPr>
  </w:style>
  <w:style w:type="character" w:customStyle="1" w:styleId="PripombabesediloZnak">
    <w:name w:val="Pripomba – besedilo Znak"/>
    <w:basedOn w:val="Privzetapisavaodstavka"/>
    <w:link w:val="Pripombabesedilo"/>
    <w:uiPriority w:val="99"/>
    <w:rsid w:val="00520D39"/>
    <w:rPr>
      <w:rFonts w:ascii="Times New Roman" w:eastAsia="Times New Roman" w:hAnsi="Times New Roman" w:cs="Times New Roman"/>
      <w:sz w:val="20"/>
    </w:rPr>
  </w:style>
  <w:style w:type="paragraph" w:styleId="Zadevapripombe">
    <w:name w:val="annotation subject"/>
    <w:basedOn w:val="Pripombabesedilo"/>
    <w:next w:val="Pripombabesedilo"/>
    <w:link w:val="ZadevapripombeZnak1"/>
    <w:uiPriority w:val="99"/>
    <w:rsid w:val="00520D39"/>
    <w:rPr>
      <w:b/>
      <w:bCs/>
    </w:rPr>
  </w:style>
  <w:style w:type="character" w:customStyle="1" w:styleId="ZadevapripombeZnak">
    <w:name w:val="Zadeva pripombe Znak"/>
    <w:basedOn w:val="PripombabesediloZnak"/>
    <w:uiPriority w:val="99"/>
    <w:rsid w:val="00520D39"/>
    <w:rPr>
      <w:rFonts w:ascii="Times New Roman" w:eastAsia="Times New Roman" w:hAnsi="Times New Roman" w:cs="Times New Roman"/>
      <w:b/>
      <w:bCs/>
      <w:sz w:val="20"/>
    </w:rPr>
  </w:style>
  <w:style w:type="character" w:customStyle="1" w:styleId="ZadevapripombeZnak1">
    <w:name w:val="Zadeva pripombe Znak1"/>
    <w:basedOn w:val="PripombabesediloZnak"/>
    <w:link w:val="Zadevapripombe"/>
    <w:uiPriority w:val="99"/>
    <w:rsid w:val="00520D39"/>
    <w:rPr>
      <w:rFonts w:ascii="Times New Roman" w:eastAsia="Times New Roman" w:hAnsi="Times New Roman" w:cs="Times New Roman"/>
      <w:b/>
      <w:bCs/>
      <w:sz w:val="20"/>
    </w:rPr>
  </w:style>
  <w:style w:type="paragraph" w:styleId="Telobesedila-zamik">
    <w:name w:val="Body Text Indent"/>
    <w:basedOn w:val="Navaden"/>
    <w:link w:val="Telobesedila-zamikZnak"/>
    <w:rsid w:val="00520D39"/>
    <w:pPr>
      <w:ind w:left="283"/>
    </w:pPr>
  </w:style>
  <w:style w:type="character" w:customStyle="1" w:styleId="Telobesedila-zamikZnak">
    <w:name w:val="Telo besedila - zamik Znak"/>
    <w:basedOn w:val="Privzetapisavaodstavka"/>
    <w:link w:val="Telobesedila-zamik"/>
    <w:rsid w:val="00520D39"/>
    <w:rPr>
      <w:rFonts w:ascii="Times New Roman" w:eastAsia="Times New Roman" w:hAnsi="Times New Roman" w:cs="Times New Roman"/>
    </w:rPr>
  </w:style>
  <w:style w:type="paragraph" w:customStyle="1" w:styleId="OdstavekZnak">
    <w:name w:val="Odstavek Znak"/>
    <w:link w:val="OdstavekZnakZnak"/>
    <w:rsid w:val="00520D39"/>
    <w:pPr>
      <w:spacing w:before="120" w:after="60" w:line="240" w:lineRule="auto"/>
    </w:pPr>
    <w:rPr>
      <w:rFonts w:ascii="Times New Roman" w:eastAsia="Times New Roman" w:hAnsi="Times New Roman" w:cs="Times New Roman"/>
      <w:sz w:val="24"/>
      <w:szCs w:val="18"/>
      <w:lang w:eastAsia="sl-SI"/>
    </w:rPr>
  </w:style>
  <w:style w:type="character" w:customStyle="1" w:styleId="Krepko">
    <w:name w:val="+ Krepko"/>
    <w:basedOn w:val="Privzetapisavaodstavka"/>
    <w:rsid w:val="00520D39"/>
    <w:rPr>
      <w:b/>
    </w:rPr>
  </w:style>
  <w:style w:type="paragraph" w:styleId="Napis">
    <w:name w:val="caption"/>
    <w:aliases w:val="Napis Znak,E-PVO-Tabela-Graf-Slika,TABELA,Slika + Justified,Napis Znak2,Napis Znak1 Znak,E-PVO-Tabela-Graf-Slika Znak Znak,TABELA Znak Znak,Slika Znak Znak,Napis Znak Znak Znak,E-PVO-Tabela-Graf-Slika Znak1,TABELA Znak1,Slika Znak1,Napis_Tahoma"/>
    <w:basedOn w:val="Navaden"/>
    <w:next w:val="Navaden"/>
    <w:link w:val="NapisZnak1"/>
    <w:qFormat/>
    <w:rsid w:val="00520D39"/>
    <w:pPr>
      <w:ind w:left="1134" w:hanging="1134"/>
    </w:pPr>
    <w:rPr>
      <w:bCs/>
      <w:szCs w:val="18"/>
      <w:lang w:eastAsia="sl-SI"/>
    </w:rPr>
  </w:style>
  <w:style w:type="paragraph" w:customStyle="1" w:styleId="alinea0">
    <w:name w:val="alinea"/>
    <w:basedOn w:val="Navaden"/>
    <w:link w:val="alineaZnak0"/>
    <w:qFormat/>
    <w:rsid w:val="00520D39"/>
    <w:pPr>
      <w:tabs>
        <w:tab w:val="left" w:pos="284"/>
        <w:tab w:val="left" w:pos="720"/>
        <w:tab w:val="left" w:pos="1418"/>
        <w:tab w:val="left" w:pos="2835"/>
        <w:tab w:val="left" w:pos="4253"/>
        <w:tab w:val="left" w:pos="5670"/>
        <w:tab w:val="left" w:pos="7088"/>
      </w:tabs>
      <w:ind w:left="360" w:hanging="360"/>
      <w:contextualSpacing/>
    </w:pPr>
    <w:rPr>
      <w:rFonts w:ascii="Times" w:hAnsi="Times"/>
      <w:sz w:val="24"/>
    </w:rPr>
  </w:style>
  <w:style w:type="character" w:customStyle="1" w:styleId="alineaZnak0">
    <w:name w:val="alinea Znak"/>
    <w:basedOn w:val="Privzetapisavaodstavka"/>
    <w:link w:val="alinea0"/>
    <w:rsid w:val="00520D39"/>
    <w:rPr>
      <w:rFonts w:ascii="Times" w:eastAsia="Times New Roman" w:hAnsi="Times" w:cs="Times New Roman"/>
      <w:sz w:val="24"/>
    </w:rPr>
  </w:style>
  <w:style w:type="paragraph" w:styleId="Podnaslov">
    <w:name w:val="Subtitle"/>
    <w:basedOn w:val="Navaden"/>
    <w:next w:val="Navaden"/>
    <w:link w:val="PodnaslovZnak"/>
    <w:qFormat/>
    <w:rsid w:val="00520D39"/>
    <w:pPr>
      <w:numPr>
        <w:ilvl w:val="1"/>
      </w:numPr>
    </w:pPr>
    <w:rPr>
      <w:rFonts w:asciiTheme="majorHAnsi" w:eastAsiaTheme="majorEastAsia" w:hAnsiTheme="majorHAnsi" w:cstheme="majorBidi"/>
      <w:i/>
      <w:iCs/>
      <w:color w:val="5B9BD5" w:themeColor="accent1"/>
      <w:spacing w:val="15"/>
      <w:szCs w:val="24"/>
    </w:rPr>
  </w:style>
  <w:style w:type="character" w:customStyle="1" w:styleId="PodnaslovZnak">
    <w:name w:val="Podnaslov Znak"/>
    <w:basedOn w:val="Privzetapisavaodstavka"/>
    <w:link w:val="Podnaslov"/>
    <w:rsid w:val="00520D39"/>
    <w:rPr>
      <w:rFonts w:asciiTheme="majorHAnsi" w:eastAsiaTheme="majorEastAsia" w:hAnsiTheme="majorHAnsi" w:cstheme="majorBidi"/>
      <w:i/>
      <w:iCs/>
      <w:color w:val="5B9BD5" w:themeColor="accent1"/>
      <w:spacing w:val="15"/>
      <w:szCs w:val="24"/>
    </w:rPr>
  </w:style>
  <w:style w:type="table" w:styleId="Tabelamrea">
    <w:name w:val="Table Grid"/>
    <w:basedOn w:val="Navadnatabela"/>
    <w:uiPriority w:val="39"/>
    <w:rsid w:val="00520D39"/>
    <w:pPr>
      <w:spacing w:before="12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Znak">
    <w:name w:val="Alinea Znak"/>
    <w:basedOn w:val="Privzetapisavaodstavka"/>
    <w:link w:val="Alinea"/>
    <w:rsid w:val="00520D39"/>
    <w:rPr>
      <w:rFonts w:ascii="Times" w:eastAsia="Times New Roman" w:hAnsi="Times" w:cs="Times New Roman"/>
      <w:lang w:eastAsia="sl-SI"/>
    </w:rPr>
  </w:style>
  <w:style w:type="paragraph" w:customStyle="1" w:styleId="Odstavek">
    <w:name w:val="Odstavek"/>
    <w:link w:val="OdstavekZnak1"/>
    <w:rsid w:val="00520D39"/>
    <w:pPr>
      <w:spacing w:before="120" w:after="60" w:line="240" w:lineRule="auto"/>
    </w:pPr>
    <w:rPr>
      <w:rFonts w:ascii="Times New Roman" w:eastAsia="Times New Roman" w:hAnsi="Times New Roman" w:cs="Times New Roman"/>
      <w:sz w:val="24"/>
      <w:szCs w:val="18"/>
      <w:lang w:eastAsia="sl-SI"/>
    </w:rPr>
  </w:style>
  <w:style w:type="character" w:customStyle="1" w:styleId="Malo">
    <w:name w:val="+ Malo"/>
    <w:basedOn w:val="Privzetapisavaodstavka"/>
    <w:rsid w:val="00520D39"/>
    <w:rPr>
      <w:sz w:val="20"/>
    </w:rPr>
  </w:style>
  <w:style w:type="numbering" w:customStyle="1" w:styleId="Vrstinaoznaka">
    <w:name w:val="Vrstična oznaka"/>
    <w:basedOn w:val="Brezseznama"/>
    <w:rsid w:val="00520D39"/>
    <w:pPr>
      <w:numPr>
        <w:numId w:val="2"/>
      </w:numPr>
    </w:pPr>
  </w:style>
  <w:style w:type="paragraph" w:customStyle="1" w:styleId="Sredina">
    <w:name w:val="Sredina"/>
    <w:basedOn w:val="Odstavek"/>
    <w:rsid w:val="00520D39"/>
    <w:pPr>
      <w:jc w:val="center"/>
    </w:pPr>
    <w:rPr>
      <w:szCs w:val="20"/>
    </w:rPr>
  </w:style>
  <w:style w:type="table" w:styleId="Tabelatema">
    <w:name w:val="Table Theme"/>
    <w:basedOn w:val="Navadnatabela"/>
    <w:rsid w:val="00520D39"/>
    <w:pPr>
      <w:spacing w:before="120" w:after="6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Znak1">
    <w:name w:val="Odstavek Znak1"/>
    <w:link w:val="Odstavek"/>
    <w:rsid w:val="00520D39"/>
    <w:rPr>
      <w:rFonts w:ascii="Times New Roman" w:eastAsia="Times New Roman" w:hAnsi="Times New Roman" w:cs="Times New Roman"/>
      <w:sz w:val="24"/>
      <w:szCs w:val="18"/>
      <w:lang w:eastAsia="sl-SI"/>
    </w:rPr>
  </w:style>
  <w:style w:type="numbering" w:styleId="111111">
    <w:name w:val="Outline List 2"/>
    <w:basedOn w:val="Brezseznama"/>
    <w:rsid w:val="00520D39"/>
    <w:pPr>
      <w:numPr>
        <w:numId w:val="3"/>
      </w:numPr>
    </w:pPr>
  </w:style>
  <w:style w:type="paragraph" w:customStyle="1" w:styleId="Default">
    <w:name w:val="Default"/>
    <w:rsid w:val="00520D39"/>
    <w:pPr>
      <w:autoSpaceDE w:val="0"/>
      <w:autoSpaceDN w:val="0"/>
      <w:adjustRightInd w:val="0"/>
      <w:spacing w:before="120" w:after="60" w:line="240" w:lineRule="auto"/>
    </w:pPr>
    <w:rPr>
      <w:rFonts w:ascii="Arial" w:eastAsia="Times New Roman" w:hAnsi="Arial" w:cs="Arial"/>
      <w:color w:val="000000"/>
      <w:sz w:val="24"/>
      <w:szCs w:val="24"/>
    </w:rPr>
  </w:style>
  <w:style w:type="paragraph" w:customStyle="1" w:styleId="Besedilo">
    <w:name w:val="Besedilo"/>
    <w:basedOn w:val="Navaden"/>
    <w:link w:val="BesediloChar"/>
    <w:rsid w:val="00520D39"/>
    <w:pPr>
      <w:spacing w:after="260" w:line="260" w:lineRule="atLeast"/>
      <w:outlineLvl w:val="0"/>
    </w:pPr>
    <w:rPr>
      <w:rFonts w:eastAsiaTheme="minorHAnsi" w:cstheme="minorBidi"/>
    </w:rPr>
  </w:style>
  <w:style w:type="character" w:customStyle="1" w:styleId="BesediloChar">
    <w:name w:val="Besedilo Char"/>
    <w:basedOn w:val="Privzetapisavaodstavka"/>
    <w:link w:val="Besedilo"/>
    <w:rsid w:val="00520D39"/>
    <w:rPr>
      <w:rFonts w:ascii="Times New Roman" w:hAnsi="Times New Roman"/>
    </w:rPr>
  </w:style>
  <w:style w:type="paragraph" w:styleId="Konnaopomba-besedilo">
    <w:name w:val="endnote text"/>
    <w:basedOn w:val="Navaden"/>
    <w:link w:val="Konnaopomba-besediloZnak"/>
    <w:rsid w:val="00520D39"/>
    <w:pPr>
      <w:spacing w:after="0"/>
    </w:pPr>
    <w:rPr>
      <w:sz w:val="20"/>
    </w:rPr>
  </w:style>
  <w:style w:type="character" w:customStyle="1" w:styleId="Konnaopomba-besediloZnak">
    <w:name w:val="Končna opomba - besedilo Znak"/>
    <w:basedOn w:val="Privzetapisavaodstavka"/>
    <w:link w:val="Konnaopomba-besedilo"/>
    <w:rsid w:val="00520D39"/>
    <w:rPr>
      <w:rFonts w:ascii="Times New Roman" w:eastAsia="Times New Roman" w:hAnsi="Times New Roman" w:cs="Times New Roman"/>
      <w:sz w:val="20"/>
    </w:rPr>
  </w:style>
  <w:style w:type="character" w:styleId="Konnaopomba-sklic">
    <w:name w:val="endnote reference"/>
    <w:basedOn w:val="Privzetapisavaodstavka"/>
    <w:rsid w:val="00520D39"/>
    <w:rPr>
      <w:vertAlign w:val="superscript"/>
    </w:rPr>
  </w:style>
  <w:style w:type="character" w:customStyle="1" w:styleId="HeaderChar">
    <w:name w:val="Header Char"/>
    <w:basedOn w:val="Privzetapisavaodstavka"/>
    <w:uiPriority w:val="99"/>
    <w:rsid w:val="00520D39"/>
    <w:rPr>
      <w:rFonts w:ascii="Times New Roman" w:hAnsi="Times New Roman"/>
      <w:lang w:val="en-GB"/>
    </w:rPr>
  </w:style>
  <w:style w:type="character" w:customStyle="1" w:styleId="FooterChar">
    <w:name w:val="Footer Char"/>
    <w:basedOn w:val="Privzetapisavaodstavka"/>
    <w:uiPriority w:val="99"/>
    <w:rsid w:val="00520D39"/>
    <w:rPr>
      <w:rFonts w:ascii="Times New Roman" w:hAnsi="Times New Roman"/>
      <w:sz w:val="16"/>
      <w:lang w:val="en-GB"/>
    </w:rPr>
  </w:style>
  <w:style w:type="paragraph" w:customStyle="1" w:styleId="PNZsplosni2">
    <w:name w:val="PNZ_splosni2"/>
    <w:basedOn w:val="Navaden"/>
    <w:rsid w:val="00520D39"/>
    <w:pPr>
      <w:numPr>
        <w:ilvl w:val="1"/>
        <w:numId w:val="4"/>
      </w:numPr>
      <w:overflowPunct w:val="0"/>
      <w:autoSpaceDE w:val="0"/>
      <w:autoSpaceDN w:val="0"/>
      <w:adjustRightInd w:val="0"/>
      <w:spacing w:after="0"/>
      <w:textAlignment w:val="baseline"/>
    </w:pPr>
    <w:rPr>
      <w:szCs w:val="24"/>
    </w:rPr>
  </w:style>
  <w:style w:type="table" w:customStyle="1" w:styleId="TableGrid1">
    <w:name w:val="Table Grid1"/>
    <w:basedOn w:val="Navadnatabela"/>
    <w:next w:val="Tabelamrea"/>
    <w:uiPriority w:val="59"/>
    <w:rsid w:val="00520D39"/>
    <w:pPr>
      <w:overflowPunct w:val="0"/>
      <w:autoSpaceDE w:val="0"/>
      <w:autoSpaceDN w:val="0"/>
      <w:adjustRightInd w:val="0"/>
      <w:spacing w:before="120" w:after="6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20D39"/>
    <w:pPr>
      <w:spacing w:before="100" w:beforeAutospacing="1" w:after="100" w:afterAutospacing="1"/>
    </w:pPr>
    <w:rPr>
      <w:rFonts w:eastAsiaTheme="minorEastAsia"/>
      <w:sz w:val="24"/>
      <w:szCs w:val="24"/>
    </w:rPr>
  </w:style>
  <w:style w:type="character" w:styleId="SledenaHiperpovezava">
    <w:name w:val="FollowedHyperlink"/>
    <w:basedOn w:val="Privzetapisavaodstavka"/>
    <w:uiPriority w:val="99"/>
    <w:unhideWhenUsed/>
    <w:rsid w:val="00520D39"/>
    <w:rPr>
      <w:color w:val="954F72"/>
      <w:u w:val="single"/>
    </w:rPr>
  </w:style>
  <w:style w:type="paragraph" w:customStyle="1" w:styleId="msonormal0">
    <w:name w:val="msonormal"/>
    <w:basedOn w:val="Navaden"/>
    <w:rsid w:val="00520D39"/>
    <w:pPr>
      <w:spacing w:before="100" w:beforeAutospacing="1" w:after="100" w:afterAutospacing="1"/>
    </w:pPr>
    <w:rPr>
      <w:sz w:val="24"/>
      <w:szCs w:val="24"/>
    </w:rPr>
  </w:style>
  <w:style w:type="paragraph" w:customStyle="1" w:styleId="xl63">
    <w:name w:val="xl63"/>
    <w:basedOn w:val="Navaden"/>
    <w:rsid w:val="00520D3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64">
    <w:name w:val="xl64"/>
    <w:basedOn w:val="Navaden"/>
    <w:rsid w:val="00520D3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65">
    <w:name w:val="xl65"/>
    <w:basedOn w:val="Navaden"/>
    <w:rsid w:val="00520D3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rPr>
  </w:style>
  <w:style w:type="paragraph" w:customStyle="1" w:styleId="xl66">
    <w:name w:val="xl66"/>
    <w:basedOn w:val="Navaden"/>
    <w:rsid w:val="00520D39"/>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7">
    <w:name w:val="xl67"/>
    <w:basedOn w:val="Navaden"/>
    <w:rsid w:val="00520D39"/>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8">
    <w:name w:val="xl68"/>
    <w:basedOn w:val="Navaden"/>
    <w:rsid w:val="00520D39"/>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69">
    <w:name w:val="xl69"/>
    <w:basedOn w:val="Navaden"/>
    <w:rsid w:val="00520D39"/>
    <w:pPr>
      <w:pBdr>
        <w:top w:val="single" w:sz="8" w:space="0" w:color="auto"/>
      </w:pBdr>
      <w:spacing w:before="100" w:beforeAutospacing="1" w:after="100" w:afterAutospacing="1"/>
      <w:jc w:val="center"/>
    </w:pPr>
    <w:rPr>
      <w:sz w:val="24"/>
      <w:szCs w:val="24"/>
    </w:rPr>
  </w:style>
  <w:style w:type="paragraph" w:customStyle="1" w:styleId="xl70">
    <w:name w:val="xl70"/>
    <w:basedOn w:val="Navaden"/>
    <w:rsid w:val="00520D39"/>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character" w:customStyle="1" w:styleId="UnresolvedMention1">
    <w:name w:val="Unresolved Mention1"/>
    <w:basedOn w:val="Privzetapisavaodstavka"/>
    <w:uiPriority w:val="99"/>
    <w:semiHidden/>
    <w:unhideWhenUsed/>
    <w:rsid w:val="00520D39"/>
    <w:rPr>
      <w:color w:val="605E5C"/>
      <w:shd w:val="clear" w:color="auto" w:fill="E1DFDD"/>
    </w:rPr>
  </w:style>
  <w:style w:type="character" w:customStyle="1" w:styleId="UnresolvedMention2">
    <w:name w:val="Unresolved Mention2"/>
    <w:basedOn w:val="Privzetapisavaodstavka"/>
    <w:uiPriority w:val="99"/>
    <w:semiHidden/>
    <w:unhideWhenUsed/>
    <w:rsid w:val="00520D39"/>
    <w:rPr>
      <w:color w:val="605E5C"/>
      <w:shd w:val="clear" w:color="auto" w:fill="E1DFDD"/>
    </w:rPr>
  </w:style>
  <w:style w:type="paragraph" w:customStyle="1" w:styleId="xl108">
    <w:name w:val="xl108"/>
    <w:basedOn w:val="Navaden"/>
    <w:rsid w:val="00520D39"/>
    <w:pPr>
      <w:spacing w:before="100" w:beforeAutospacing="1" w:after="100" w:afterAutospacing="1"/>
    </w:pPr>
    <w:rPr>
      <w:sz w:val="24"/>
      <w:szCs w:val="24"/>
      <w:lang w:val="en-GB" w:eastAsia="en-GB"/>
    </w:rPr>
  </w:style>
  <w:style w:type="paragraph" w:customStyle="1" w:styleId="xl109">
    <w:name w:val="xl109"/>
    <w:basedOn w:val="Navaden"/>
    <w:rsid w:val="00520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GB" w:eastAsia="en-GB"/>
    </w:rPr>
  </w:style>
  <w:style w:type="paragraph" w:customStyle="1" w:styleId="xl110">
    <w:name w:val="xl110"/>
    <w:basedOn w:val="Navaden"/>
    <w:rsid w:val="00520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16"/>
      <w:szCs w:val="16"/>
      <w:lang w:val="en-GB" w:eastAsia="en-GB"/>
    </w:rPr>
  </w:style>
  <w:style w:type="paragraph" w:customStyle="1" w:styleId="xl111">
    <w:name w:val="xl111"/>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112">
    <w:name w:val="xl112"/>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113">
    <w:name w:val="xl113"/>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GB" w:eastAsia="en-GB"/>
    </w:rPr>
  </w:style>
  <w:style w:type="paragraph" w:customStyle="1" w:styleId="xl114">
    <w:name w:val="xl114"/>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115">
    <w:name w:val="xl115"/>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116">
    <w:name w:val="xl116"/>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117">
    <w:name w:val="xl117"/>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font5">
    <w:name w:val="font5"/>
    <w:basedOn w:val="Navaden"/>
    <w:rsid w:val="00520D39"/>
    <w:pPr>
      <w:spacing w:before="100" w:beforeAutospacing="1" w:after="100" w:afterAutospacing="1"/>
    </w:pPr>
    <w:rPr>
      <w:b/>
      <w:bCs/>
      <w:sz w:val="16"/>
      <w:szCs w:val="16"/>
      <w:lang w:val="en-GB" w:eastAsia="en-GB"/>
    </w:rPr>
  </w:style>
  <w:style w:type="paragraph" w:customStyle="1" w:styleId="xl118">
    <w:name w:val="xl118"/>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119">
    <w:name w:val="xl119"/>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120">
    <w:name w:val="xl120"/>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121">
    <w:name w:val="xl121"/>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122">
    <w:name w:val="xl122"/>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123">
    <w:name w:val="xl123"/>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106">
    <w:name w:val="xl106"/>
    <w:basedOn w:val="Navaden"/>
    <w:rsid w:val="00520D39"/>
    <w:pPr>
      <w:spacing w:before="100" w:beforeAutospacing="1" w:after="100" w:afterAutospacing="1"/>
    </w:pPr>
    <w:rPr>
      <w:sz w:val="24"/>
      <w:szCs w:val="24"/>
    </w:rPr>
  </w:style>
  <w:style w:type="paragraph" w:customStyle="1" w:styleId="xl107">
    <w:name w:val="xl107"/>
    <w:basedOn w:val="Navaden"/>
    <w:rsid w:val="00520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rPr>
  </w:style>
  <w:style w:type="paragraph" w:customStyle="1" w:styleId="xl124">
    <w:name w:val="xl124"/>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sl-SI"/>
    </w:rPr>
  </w:style>
  <w:style w:type="paragraph" w:customStyle="1" w:styleId="xl125">
    <w:name w:val="xl125"/>
    <w:basedOn w:val="Navaden"/>
    <w:rsid w:val="00520D39"/>
    <w:pPr>
      <w:spacing w:before="100" w:beforeAutospacing="1" w:after="100" w:afterAutospacing="1"/>
    </w:pPr>
    <w:rPr>
      <w:sz w:val="18"/>
      <w:szCs w:val="18"/>
      <w:lang w:eastAsia="sl-SI"/>
    </w:rPr>
  </w:style>
  <w:style w:type="paragraph" w:customStyle="1" w:styleId="xl126">
    <w:name w:val="xl126"/>
    <w:basedOn w:val="Navaden"/>
    <w:rsid w:val="00520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i/>
      <w:iCs/>
      <w:sz w:val="18"/>
      <w:szCs w:val="18"/>
      <w:lang w:eastAsia="sl-SI"/>
    </w:rPr>
  </w:style>
  <w:style w:type="paragraph" w:customStyle="1" w:styleId="xl127">
    <w:name w:val="xl127"/>
    <w:basedOn w:val="Navaden"/>
    <w:rsid w:val="00520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i/>
      <w:iCs/>
      <w:sz w:val="18"/>
      <w:szCs w:val="18"/>
      <w:lang w:eastAsia="sl-SI"/>
    </w:rPr>
  </w:style>
  <w:style w:type="paragraph" w:customStyle="1" w:styleId="xl128">
    <w:name w:val="xl128"/>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sl-SI"/>
    </w:rPr>
  </w:style>
  <w:style w:type="paragraph" w:customStyle="1" w:styleId="xl129">
    <w:name w:val="xl129"/>
    <w:basedOn w:val="Navaden"/>
    <w:rsid w:val="00520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i/>
      <w:iCs/>
      <w:sz w:val="18"/>
      <w:szCs w:val="18"/>
      <w:lang w:eastAsia="sl-SI"/>
    </w:rPr>
  </w:style>
  <w:style w:type="paragraph" w:customStyle="1" w:styleId="xl130">
    <w:name w:val="xl130"/>
    <w:basedOn w:val="Navaden"/>
    <w:rsid w:val="00520D39"/>
    <w:pPr>
      <w:spacing w:before="100" w:beforeAutospacing="1" w:after="100" w:afterAutospacing="1"/>
    </w:pPr>
    <w:rPr>
      <w:sz w:val="18"/>
      <w:szCs w:val="18"/>
      <w:lang w:eastAsia="sl-SI"/>
    </w:rPr>
  </w:style>
  <w:style w:type="paragraph" w:customStyle="1" w:styleId="xl131">
    <w:name w:val="xl131"/>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sl-SI"/>
    </w:rPr>
  </w:style>
  <w:style w:type="paragraph" w:customStyle="1" w:styleId="xl132">
    <w:name w:val="xl132"/>
    <w:basedOn w:val="Navaden"/>
    <w:rsid w:val="00520D39"/>
    <w:pPr>
      <w:spacing w:before="100" w:beforeAutospacing="1" w:after="100" w:afterAutospacing="1"/>
    </w:pPr>
    <w:rPr>
      <w:sz w:val="18"/>
      <w:szCs w:val="18"/>
      <w:lang w:eastAsia="sl-SI"/>
    </w:rPr>
  </w:style>
  <w:style w:type="paragraph" w:customStyle="1" w:styleId="xl133">
    <w:name w:val="xl133"/>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sl-SI"/>
    </w:rPr>
  </w:style>
  <w:style w:type="paragraph" w:customStyle="1" w:styleId="xl134">
    <w:name w:val="xl134"/>
    <w:basedOn w:val="Navaden"/>
    <w:rsid w:val="00520D39"/>
    <w:pPr>
      <w:spacing w:before="100" w:beforeAutospacing="1" w:after="100" w:afterAutospacing="1"/>
      <w:jc w:val="center"/>
    </w:pPr>
    <w:rPr>
      <w:sz w:val="18"/>
      <w:szCs w:val="18"/>
      <w:lang w:eastAsia="sl-SI"/>
    </w:rPr>
  </w:style>
  <w:style w:type="paragraph" w:customStyle="1" w:styleId="xl135">
    <w:name w:val="xl135"/>
    <w:basedOn w:val="Navaden"/>
    <w:rsid w:val="00520D39"/>
    <w:pPr>
      <w:spacing w:before="100" w:beforeAutospacing="1" w:after="100" w:afterAutospacing="1"/>
      <w:jc w:val="center"/>
    </w:pPr>
    <w:rPr>
      <w:sz w:val="18"/>
      <w:szCs w:val="18"/>
      <w:lang w:eastAsia="sl-SI"/>
    </w:rPr>
  </w:style>
  <w:style w:type="paragraph" w:customStyle="1" w:styleId="xl136">
    <w:name w:val="xl136"/>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sl-SI"/>
    </w:rPr>
  </w:style>
  <w:style w:type="paragraph" w:customStyle="1" w:styleId="xl137">
    <w:name w:val="xl137"/>
    <w:basedOn w:val="Navaden"/>
    <w:rsid w:val="00520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i/>
      <w:iCs/>
      <w:sz w:val="18"/>
      <w:szCs w:val="18"/>
      <w:lang w:eastAsia="sl-SI"/>
    </w:rPr>
  </w:style>
  <w:style w:type="paragraph" w:customStyle="1" w:styleId="xl138">
    <w:name w:val="xl138"/>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18"/>
      <w:szCs w:val="18"/>
      <w:lang w:eastAsia="sl-SI"/>
    </w:rPr>
  </w:style>
  <w:style w:type="paragraph" w:customStyle="1" w:styleId="xl139">
    <w:name w:val="xl139"/>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sz w:val="18"/>
      <w:szCs w:val="18"/>
      <w:lang w:eastAsia="sl-SI"/>
    </w:rPr>
  </w:style>
  <w:style w:type="paragraph" w:customStyle="1" w:styleId="xl140">
    <w:name w:val="xl140"/>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sz w:val="18"/>
      <w:szCs w:val="18"/>
      <w:lang w:eastAsia="sl-SI"/>
    </w:rPr>
  </w:style>
  <w:style w:type="paragraph" w:customStyle="1" w:styleId="xl141">
    <w:name w:val="xl141"/>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b/>
      <w:bCs/>
      <w:sz w:val="18"/>
      <w:szCs w:val="18"/>
      <w:lang w:eastAsia="sl-SI"/>
    </w:rPr>
  </w:style>
  <w:style w:type="paragraph" w:customStyle="1" w:styleId="xl142">
    <w:name w:val="xl142"/>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b/>
      <w:bCs/>
      <w:sz w:val="18"/>
      <w:szCs w:val="18"/>
      <w:lang w:eastAsia="sl-SI"/>
    </w:rPr>
  </w:style>
  <w:style w:type="paragraph" w:customStyle="1" w:styleId="xl143">
    <w:name w:val="xl143"/>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b/>
      <w:bCs/>
      <w:sz w:val="18"/>
      <w:szCs w:val="18"/>
      <w:lang w:eastAsia="sl-SI"/>
    </w:rPr>
  </w:style>
  <w:style w:type="paragraph" w:customStyle="1" w:styleId="xl144">
    <w:name w:val="xl144"/>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sz w:val="18"/>
      <w:szCs w:val="18"/>
      <w:lang w:eastAsia="sl-SI"/>
    </w:rPr>
  </w:style>
  <w:style w:type="paragraph" w:customStyle="1" w:styleId="xl145">
    <w:name w:val="xl145"/>
    <w:basedOn w:val="Navaden"/>
    <w:rsid w:val="00520D39"/>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pPr>
    <w:rPr>
      <w:sz w:val="18"/>
      <w:szCs w:val="18"/>
      <w:lang w:eastAsia="sl-SI"/>
    </w:rPr>
  </w:style>
  <w:style w:type="paragraph" w:customStyle="1" w:styleId="xl146">
    <w:name w:val="xl146"/>
    <w:basedOn w:val="Navaden"/>
    <w:rsid w:val="00520D39"/>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pPr>
    <w:rPr>
      <w:sz w:val="18"/>
      <w:szCs w:val="18"/>
      <w:lang w:eastAsia="sl-SI"/>
    </w:rPr>
  </w:style>
  <w:style w:type="paragraph" w:customStyle="1" w:styleId="xl147">
    <w:name w:val="xl147"/>
    <w:basedOn w:val="Navaden"/>
    <w:rsid w:val="00520D39"/>
    <w:pPr>
      <w:pBdr>
        <w:top w:val="single" w:sz="4" w:space="0" w:color="auto"/>
        <w:left w:val="single" w:sz="4" w:space="0" w:color="auto"/>
        <w:bottom w:val="single" w:sz="4" w:space="0" w:color="auto"/>
      </w:pBdr>
      <w:shd w:val="clear" w:color="000000" w:fill="00B0F0"/>
      <w:spacing w:before="100" w:beforeAutospacing="1" w:after="100" w:afterAutospacing="1"/>
    </w:pPr>
    <w:rPr>
      <w:b/>
      <w:bCs/>
      <w:sz w:val="18"/>
      <w:szCs w:val="18"/>
      <w:lang w:eastAsia="sl-SI"/>
    </w:rPr>
  </w:style>
  <w:style w:type="paragraph" w:customStyle="1" w:styleId="xl148">
    <w:name w:val="xl148"/>
    <w:basedOn w:val="Navaden"/>
    <w:rsid w:val="00520D39"/>
    <w:pPr>
      <w:pBdr>
        <w:top w:val="single" w:sz="4" w:space="0" w:color="auto"/>
        <w:bottom w:val="single" w:sz="4" w:space="0" w:color="auto"/>
      </w:pBdr>
      <w:shd w:val="clear" w:color="000000" w:fill="00B0F0"/>
      <w:spacing w:before="100" w:beforeAutospacing="1" w:after="100" w:afterAutospacing="1"/>
    </w:pPr>
    <w:rPr>
      <w:b/>
      <w:bCs/>
      <w:sz w:val="18"/>
      <w:szCs w:val="18"/>
      <w:lang w:eastAsia="sl-SI"/>
    </w:rPr>
  </w:style>
  <w:style w:type="paragraph" w:customStyle="1" w:styleId="xl149">
    <w:name w:val="xl149"/>
    <w:basedOn w:val="Navaden"/>
    <w:rsid w:val="00520D39"/>
    <w:pPr>
      <w:pBdr>
        <w:top w:val="single" w:sz="4" w:space="0" w:color="auto"/>
        <w:bottom w:val="single" w:sz="4" w:space="0" w:color="auto"/>
        <w:right w:val="single" w:sz="4" w:space="0" w:color="auto"/>
      </w:pBdr>
      <w:shd w:val="clear" w:color="000000" w:fill="00B0F0"/>
      <w:spacing w:before="100" w:beforeAutospacing="1" w:after="100" w:afterAutospacing="1"/>
    </w:pPr>
    <w:rPr>
      <w:b/>
      <w:bCs/>
      <w:sz w:val="18"/>
      <w:szCs w:val="18"/>
      <w:lang w:eastAsia="sl-SI"/>
    </w:rPr>
  </w:style>
  <w:style w:type="paragraph" w:customStyle="1" w:styleId="xl150">
    <w:name w:val="xl150"/>
    <w:basedOn w:val="Navaden"/>
    <w:rsid w:val="00520D39"/>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sz w:val="18"/>
      <w:szCs w:val="18"/>
      <w:lang w:eastAsia="sl-SI"/>
    </w:rPr>
  </w:style>
  <w:style w:type="paragraph" w:customStyle="1" w:styleId="xl151">
    <w:name w:val="xl151"/>
    <w:basedOn w:val="Navaden"/>
    <w:rsid w:val="00520D39"/>
    <w:pPr>
      <w:pBdr>
        <w:top w:val="single" w:sz="4" w:space="0" w:color="auto"/>
        <w:bottom w:val="single" w:sz="4" w:space="0" w:color="auto"/>
      </w:pBdr>
      <w:shd w:val="clear" w:color="000000" w:fill="00B0F0"/>
      <w:spacing w:before="100" w:beforeAutospacing="1" w:after="100" w:afterAutospacing="1"/>
      <w:jc w:val="center"/>
    </w:pPr>
    <w:rPr>
      <w:b/>
      <w:bCs/>
      <w:sz w:val="18"/>
      <w:szCs w:val="18"/>
      <w:lang w:eastAsia="sl-SI"/>
    </w:rPr>
  </w:style>
  <w:style w:type="paragraph" w:customStyle="1" w:styleId="xl152">
    <w:name w:val="xl152"/>
    <w:basedOn w:val="Navaden"/>
    <w:rsid w:val="00520D39"/>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sz w:val="18"/>
      <w:szCs w:val="18"/>
      <w:lang w:eastAsia="sl-SI"/>
    </w:rPr>
  </w:style>
  <w:style w:type="paragraph" w:customStyle="1" w:styleId="font6">
    <w:name w:val="font6"/>
    <w:basedOn w:val="Navaden"/>
    <w:rsid w:val="00520D39"/>
    <w:pPr>
      <w:spacing w:before="100" w:beforeAutospacing="1" w:after="100" w:afterAutospacing="1"/>
    </w:pPr>
    <w:rPr>
      <w:b/>
      <w:bCs/>
      <w:color w:val="000000"/>
      <w:sz w:val="18"/>
      <w:szCs w:val="18"/>
      <w:lang w:eastAsia="sl-SI"/>
    </w:rPr>
  </w:style>
  <w:style w:type="paragraph" w:customStyle="1" w:styleId="xl153">
    <w:name w:val="xl153"/>
    <w:basedOn w:val="Navaden"/>
    <w:rsid w:val="00520D39"/>
    <w:pPr>
      <w:pBdr>
        <w:top w:val="single" w:sz="4" w:space="0" w:color="auto"/>
        <w:bottom w:val="single" w:sz="4" w:space="0" w:color="auto"/>
      </w:pBdr>
      <w:shd w:val="clear" w:color="000000" w:fill="D9D9D9"/>
      <w:spacing w:before="100" w:beforeAutospacing="1" w:after="100" w:afterAutospacing="1"/>
    </w:pPr>
    <w:rPr>
      <w:b/>
      <w:bCs/>
      <w:sz w:val="18"/>
      <w:szCs w:val="18"/>
      <w:lang w:eastAsia="sl-SI"/>
    </w:rPr>
  </w:style>
  <w:style w:type="paragraph" w:customStyle="1" w:styleId="xl154">
    <w:name w:val="xl154"/>
    <w:basedOn w:val="Navaden"/>
    <w:rsid w:val="00520D39"/>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sz w:val="18"/>
      <w:szCs w:val="18"/>
      <w:lang w:eastAsia="sl-SI"/>
    </w:rPr>
  </w:style>
  <w:style w:type="character" w:customStyle="1" w:styleId="Nerazreenaomemba1">
    <w:name w:val="Nerazrešena omemba1"/>
    <w:basedOn w:val="Privzetapisavaodstavka"/>
    <w:uiPriority w:val="99"/>
    <w:semiHidden/>
    <w:unhideWhenUsed/>
    <w:rsid w:val="00520D39"/>
    <w:rPr>
      <w:color w:val="605E5C"/>
      <w:shd w:val="clear" w:color="auto" w:fill="E1DFDD"/>
    </w:rPr>
  </w:style>
  <w:style w:type="paragraph" w:customStyle="1" w:styleId="PVOIItir-2">
    <w:name w:val="PVO II tir - 2"/>
    <w:basedOn w:val="Odstavekseznama"/>
    <w:next w:val="Navaden"/>
    <w:link w:val="PVOIItir-2Znak"/>
    <w:rsid w:val="00520D39"/>
    <w:pPr>
      <w:numPr>
        <w:ilvl w:val="1"/>
        <w:numId w:val="5"/>
      </w:numPr>
      <w:autoSpaceDE w:val="0"/>
      <w:autoSpaceDN w:val="0"/>
      <w:adjustRightInd w:val="0"/>
      <w:spacing w:after="0"/>
      <w:ind w:left="709" w:hanging="709"/>
    </w:pPr>
    <w:rPr>
      <w:b/>
      <w:szCs w:val="24"/>
      <w:lang w:eastAsia="sl-SI"/>
    </w:rPr>
  </w:style>
  <w:style w:type="paragraph" w:customStyle="1" w:styleId="PVOIItir-3">
    <w:name w:val="PVO II tir - 3"/>
    <w:basedOn w:val="Navaden"/>
    <w:next w:val="Navaden"/>
    <w:link w:val="PVOIItir-3Znak"/>
    <w:rsid w:val="00520D39"/>
    <w:pPr>
      <w:numPr>
        <w:ilvl w:val="2"/>
        <w:numId w:val="5"/>
      </w:numPr>
      <w:autoSpaceDE w:val="0"/>
      <w:autoSpaceDN w:val="0"/>
      <w:adjustRightInd w:val="0"/>
      <w:spacing w:after="0"/>
    </w:pPr>
    <w:rPr>
      <w:rFonts w:ascii="Calibri" w:eastAsia="Calibri" w:hAnsi="Calibri"/>
      <w:b/>
      <w:szCs w:val="24"/>
    </w:rPr>
  </w:style>
  <w:style w:type="paragraph" w:customStyle="1" w:styleId="PVOIItir-4">
    <w:name w:val="PVO II tir - 4"/>
    <w:basedOn w:val="PVOIItir-3"/>
    <w:next w:val="Navaden"/>
    <w:link w:val="PVOIItir-4Znak"/>
    <w:rsid w:val="00520D39"/>
    <w:pPr>
      <w:numPr>
        <w:ilvl w:val="3"/>
      </w:numPr>
    </w:pPr>
  </w:style>
  <w:style w:type="paragraph" w:styleId="Telobesedila2">
    <w:name w:val="Body Text 2"/>
    <w:basedOn w:val="Navaden"/>
    <w:link w:val="Telobesedila2Znak"/>
    <w:rsid w:val="00520D39"/>
    <w:pPr>
      <w:jc w:val="center"/>
    </w:pPr>
    <w:rPr>
      <w:b/>
      <w:sz w:val="20"/>
      <w:lang w:eastAsia="sl-SI"/>
    </w:rPr>
  </w:style>
  <w:style w:type="character" w:customStyle="1" w:styleId="Telobesedila2Znak">
    <w:name w:val="Telo besedila 2 Znak"/>
    <w:basedOn w:val="Privzetapisavaodstavka"/>
    <w:link w:val="Telobesedila2"/>
    <w:rsid w:val="00520D39"/>
    <w:rPr>
      <w:rFonts w:ascii="Times New Roman" w:eastAsia="Times New Roman" w:hAnsi="Times New Roman" w:cs="Times New Roman"/>
      <w:b/>
      <w:sz w:val="20"/>
      <w:lang w:eastAsia="sl-SI"/>
    </w:rPr>
  </w:style>
  <w:style w:type="paragraph" w:styleId="Telobesedila">
    <w:name w:val="Body Text"/>
    <w:basedOn w:val="Navaden"/>
    <w:link w:val="TelobesedilaZnak"/>
    <w:rsid w:val="00520D39"/>
    <w:rPr>
      <w:sz w:val="24"/>
    </w:rPr>
  </w:style>
  <w:style w:type="character" w:customStyle="1" w:styleId="TelobesedilaZnak">
    <w:name w:val="Telo besedila Znak"/>
    <w:basedOn w:val="Privzetapisavaodstavka"/>
    <w:link w:val="Telobesedila"/>
    <w:rsid w:val="00520D39"/>
    <w:rPr>
      <w:rFonts w:ascii="Times New Roman" w:eastAsia="Times New Roman" w:hAnsi="Times New Roman" w:cs="Times New Roman"/>
      <w:sz w:val="24"/>
    </w:rPr>
  </w:style>
  <w:style w:type="paragraph" w:styleId="Telobesedila-zamik2">
    <w:name w:val="Body Text Indent 2"/>
    <w:basedOn w:val="Navaden"/>
    <w:link w:val="Telobesedila-zamik2Znak"/>
    <w:rsid w:val="00520D39"/>
    <w:pPr>
      <w:ind w:left="2835" w:hanging="2835"/>
    </w:pPr>
    <w:rPr>
      <w:lang w:eastAsia="sl-SI"/>
    </w:rPr>
  </w:style>
  <w:style w:type="character" w:customStyle="1" w:styleId="Telobesedila-zamik2Znak">
    <w:name w:val="Telo besedila - zamik 2 Znak"/>
    <w:basedOn w:val="Privzetapisavaodstavka"/>
    <w:link w:val="Telobesedila-zamik2"/>
    <w:rsid w:val="00520D39"/>
    <w:rPr>
      <w:rFonts w:ascii="Times New Roman" w:eastAsia="Times New Roman" w:hAnsi="Times New Roman" w:cs="Times New Roman"/>
      <w:lang w:eastAsia="sl-SI"/>
    </w:rPr>
  </w:style>
  <w:style w:type="paragraph" w:customStyle="1" w:styleId="Slog1">
    <w:name w:val="Slog1"/>
    <w:basedOn w:val="Navaden"/>
    <w:rsid w:val="00520D39"/>
    <w:pPr>
      <w:tabs>
        <w:tab w:val="left" w:pos="567"/>
        <w:tab w:val="right" w:pos="9356"/>
      </w:tabs>
    </w:pPr>
    <w:rPr>
      <w:lang w:eastAsia="sl-SI"/>
    </w:rPr>
  </w:style>
  <w:style w:type="paragraph" w:customStyle="1" w:styleId="TABELA2">
    <w:name w:val="TABELA2"/>
    <w:basedOn w:val="Navaden"/>
    <w:rsid w:val="00520D39"/>
    <w:pPr>
      <w:spacing w:after="0" w:line="360" w:lineRule="atLeast"/>
      <w:jc w:val="center"/>
    </w:pPr>
    <w:rPr>
      <w:lang w:eastAsia="sl-SI"/>
    </w:rPr>
  </w:style>
  <w:style w:type="paragraph" w:styleId="Telobesedila3">
    <w:name w:val="Body Text 3"/>
    <w:basedOn w:val="Navaden"/>
    <w:link w:val="Telobesedila3Znak"/>
    <w:rsid w:val="00520D39"/>
    <w:pPr>
      <w:spacing w:after="0"/>
    </w:pPr>
    <w:rPr>
      <w:rFonts w:ascii="Arial" w:hAnsi="Arial"/>
      <w:lang w:eastAsia="sl-SI"/>
    </w:rPr>
  </w:style>
  <w:style w:type="character" w:customStyle="1" w:styleId="Telobesedila3Znak">
    <w:name w:val="Telo besedila 3 Znak"/>
    <w:basedOn w:val="Privzetapisavaodstavka"/>
    <w:link w:val="Telobesedila3"/>
    <w:rsid w:val="00520D39"/>
    <w:rPr>
      <w:rFonts w:ascii="Arial" w:eastAsia="Times New Roman" w:hAnsi="Arial" w:cs="Times New Roman"/>
      <w:lang w:eastAsia="sl-SI"/>
    </w:rPr>
  </w:style>
  <w:style w:type="paragraph" w:styleId="Blokbesedila">
    <w:name w:val="Block Text"/>
    <w:basedOn w:val="Navaden"/>
    <w:rsid w:val="00520D39"/>
    <w:pPr>
      <w:tabs>
        <w:tab w:val="left" w:pos="4536"/>
      </w:tabs>
      <w:ind w:left="4536" w:right="-1" w:hanging="4536"/>
    </w:pPr>
    <w:rPr>
      <w:lang w:eastAsia="sl-SI"/>
    </w:rPr>
  </w:style>
  <w:style w:type="paragraph" w:customStyle="1" w:styleId="Glava-podnapisi">
    <w:name w:val="Glava - podnapisi"/>
    <w:basedOn w:val="Navaden"/>
    <w:rsid w:val="00520D39"/>
    <w:pPr>
      <w:jc w:val="center"/>
    </w:pPr>
    <w:rPr>
      <w:sz w:val="16"/>
      <w:lang w:eastAsia="sl-SI"/>
    </w:rPr>
  </w:style>
  <w:style w:type="paragraph" w:customStyle="1" w:styleId="Glava-napisi">
    <w:name w:val="Glava - napisi"/>
    <w:basedOn w:val="Navaden"/>
    <w:rsid w:val="00520D39"/>
    <w:pPr>
      <w:spacing w:after="0"/>
      <w:jc w:val="center"/>
    </w:pPr>
    <w:rPr>
      <w:b/>
      <w:bCs/>
      <w:lang w:eastAsia="sl-SI"/>
    </w:rPr>
  </w:style>
  <w:style w:type="paragraph" w:customStyle="1" w:styleId="Glava-nadnapisi">
    <w:name w:val="Glava - nadnapisi"/>
    <w:basedOn w:val="Navaden"/>
    <w:rsid w:val="00520D39"/>
    <w:pPr>
      <w:jc w:val="center"/>
    </w:pPr>
    <w:rPr>
      <w:b/>
      <w:bCs/>
      <w:sz w:val="16"/>
      <w:lang w:eastAsia="sl-SI"/>
    </w:rPr>
  </w:style>
  <w:style w:type="paragraph" w:styleId="E-potnipodpis">
    <w:name w:val="E-mail Signature"/>
    <w:basedOn w:val="Navaden"/>
    <w:link w:val="E-potnipodpisZnak"/>
    <w:semiHidden/>
    <w:rsid w:val="00520D39"/>
    <w:pPr>
      <w:spacing w:after="0"/>
    </w:pPr>
    <w:rPr>
      <w:sz w:val="20"/>
      <w:lang w:eastAsia="sl-SI"/>
    </w:rPr>
  </w:style>
  <w:style w:type="character" w:customStyle="1" w:styleId="E-potnipodpisZnak">
    <w:name w:val="E-poštni podpis Znak"/>
    <w:basedOn w:val="Privzetapisavaodstavka"/>
    <w:link w:val="E-potnipodpis"/>
    <w:semiHidden/>
    <w:rsid w:val="00520D39"/>
    <w:rPr>
      <w:rFonts w:ascii="Times New Roman" w:eastAsia="Times New Roman" w:hAnsi="Times New Roman" w:cs="Times New Roman"/>
      <w:sz w:val="20"/>
      <w:lang w:eastAsia="sl-SI"/>
    </w:rPr>
  </w:style>
  <w:style w:type="character" w:customStyle="1" w:styleId="OdstavekZnakZnak">
    <w:name w:val="Odstavek Znak Znak"/>
    <w:link w:val="OdstavekZnak"/>
    <w:rsid w:val="00520D39"/>
    <w:rPr>
      <w:rFonts w:ascii="Times New Roman" w:eastAsia="Times New Roman" w:hAnsi="Times New Roman" w:cs="Times New Roman"/>
      <w:sz w:val="24"/>
      <w:szCs w:val="18"/>
      <w:lang w:eastAsia="sl-SI"/>
    </w:rPr>
  </w:style>
  <w:style w:type="paragraph" w:customStyle="1" w:styleId="SNaslov1">
    <w:name w:val="S Naslov 1"/>
    <w:basedOn w:val="Naslov1"/>
    <w:next w:val="OdstavekZnak"/>
    <w:rsid w:val="00520D39"/>
    <w:pPr>
      <w:pageBreakBefore/>
      <w:numPr>
        <w:numId w:val="0"/>
      </w:numPr>
      <w:spacing w:before="180" w:after="180"/>
    </w:pPr>
    <w:rPr>
      <w:sz w:val="28"/>
      <w:lang w:eastAsia="sl-SI"/>
    </w:rPr>
  </w:style>
  <w:style w:type="paragraph" w:customStyle="1" w:styleId="SNaslov2">
    <w:name w:val="S Naslov 2"/>
    <w:basedOn w:val="Naslov2"/>
    <w:next w:val="OdstavekZnak"/>
    <w:rsid w:val="00520D39"/>
    <w:pPr>
      <w:spacing w:before="180" w:after="180"/>
    </w:pPr>
    <w:rPr>
      <w:kern w:val="0"/>
      <w:lang w:eastAsia="sl-SI"/>
    </w:rPr>
  </w:style>
  <w:style w:type="paragraph" w:customStyle="1" w:styleId="SNaslov3">
    <w:name w:val="S Naslov 3"/>
    <w:basedOn w:val="Naslov3"/>
    <w:next w:val="OdstavekZnak"/>
    <w:semiHidden/>
    <w:rsid w:val="00520D39"/>
    <w:pPr>
      <w:spacing w:before="180" w:after="180"/>
    </w:pPr>
    <w:rPr>
      <w:i/>
      <w:caps w:val="0"/>
      <w:sz w:val="24"/>
      <w:lang w:eastAsia="sl-SI"/>
    </w:rPr>
  </w:style>
  <w:style w:type="paragraph" w:customStyle="1" w:styleId="Visee">
    <w:name w:val="Viseče"/>
    <w:basedOn w:val="OdstavekZnak"/>
    <w:next w:val="OdstavekZnak"/>
    <w:rsid w:val="00520D39"/>
    <w:pPr>
      <w:ind w:left="4309" w:hanging="4309"/>
    </w:pPr>
  </w:style>
  <w:style w:type="paragraph" w:customStyle="1" w:styleId="Nasredini">
    <w:name w:val="Na sredini"/>
    <w:basedOn w:val="OdstavekZnak"/>
    <w:link w:val="NasrediniZnak"/>
    <w:rsid w:val="00520D39"/>
    <w:pPr>
      <w:jc w:val="center"/>
    </w:pPr>
  </w:style>
  <w:style w:type="character" w:customStyle="1" w:styleId="NasrediniZnak">
    <w:name w:val="Na sredini Znak"/>
    <w:link w:val="Nasredini"/>
    <w:rsid w:val="00520D39"/>
    <w:rPr>
      <w:rFonts w:ascii="Times New Roman" w:eastAsia="Times New Roman" w:hAnsi="Times New Roman" w:cs="Times New Roman"/>
      <w:sz w:val="24"/>
      <w:szCs w:val="18"/>
      <w:lang w:eastAsia="sl-SI"/>
    </w:rPr>
  </w:style>
  <w:style w:type="character" w:customStyle="1" w:styleId="malo0">
    <w:name w:val="+ malo"/>
    <w:rsid w:val="00520D39"/>
    <w:rPr>
      <w:sz w:val="20"/>
    </w:rPr>
  </w:style>
  <w:style w:type="paragraph" w:customStyle="1" w:styleId="-a">
    <w:name w:val="- a"/>
    <w:basedOn w:val="Navaden"/>
    <w:rsid w:val="00520D39"/>
    <w:pPr>
      <w:numPr>
        <w:numId w:val="6"/>
      </w:numPr>
      <w:spacing w:after="0"/>
      <w:ind w:right="-480"/>
    </w:pPr>
    <w:rPr>
      <w:szCs w:val="24"/>
      <w:lang w:eastAsia="sl-SI"/>
    </w:rPr>
  </w:style>
  <w:style w:type="paragraph" w:customStyle="1" w:styleId="Viseenaslov">
    <w:name w:val="Viseče naslov"/>
    <w:basedOn w:val="Visee"/>
    <w:rsid w:val="00520D39"/>
    <w:pPr>
      <w:ind w:left="3544" w:hanging="3544"/>
    </w:pPr>
    <w:rPr>
      <w:szCs w:val="20"/>
    </w:rPr>
  </w:style>
  <w:style w:type="character" w:customStyle="1" w:styleId="zelomalo">
    <w:name w:val="+ zelo malo"/>
    <w:rsid w:val="00520D39"/>
    <w:rPr>
      <w:sz w:val="16"/>
    </w:rPr>
  </w:style>
  <w:style w:type="paragraph" w:customStyle="1" w:styleId="Navaden2">
    <w:name w:val="Navaden2"/>
    <w:basedOn w:val="Navaden"/>
    <w:link w:val="NavadenZnak1"/>
    <w:qFormat/>
    <w:rsid w:val="00520D39"/>
    <w:rPr>
      <w:sz w:val="24"/>
      <w:szCs w:val="13"/>
    </w:rPr>
  </w:style>
  <w:style w:type="character" w:customStyle="1" w:styleId="NavadenZnak1">
    <w:name w:val="Navaden Znak1"/>
    <w:link w:val="Navaden2"/>
    <w:rsid w:val="00520D39"/>
    <w:rPr>
      <w:rFonts w:ascii="Times New Roman" w:eastAsia="Times New Roman" w:hAnsi="Times New Roman" w:cs="Times New Roman"/>
      <w:sz w:val="24"/>
      <w:szCs w:val="13"/>
    </w:rPr>
  </w:style>
  <w:style w:type="character" w:customStyle="1" w:styleId="srednjeKrepko">
    <w:name w:val="+ srednje + Krepko"/>
    <w:rsid w:val="00520D39"/>
    <w:rPr>
      <w:b/>
      <w:sz w:val="22"/>
    </w:rPr>
  </w:style>
  <w:style w:type="paragraph" w:styleId="Seznam">
    <w:name w:val="List"/>
    <w:basedOn w:val="Navaden"/>
    <w:rsid w:val="00520D39"/>
    <w:pPr>
      <w:ind w:left="283" w:hanging="283"/>
    </w:pPr>
    <w:rPr>
      <w:rFonts w:eastAsia="Helvetica"/>
      <w:lang w:eastAsia="sl-SI"/>
    </w:rPr>
  </w:style>
  <w:style w:type="paragraph" w:customStyle="1" w:styleId="BalloonText1">
    <w:name w:val="Balloon Text1"/>
    <w:basedOn w:val="Navaden"/>
    <w:semiHidden/>
    <w:rsid w:val="00520D39"/>
    <w:rPr>
      <w:rFonts w:ascii="Tahoma" w:hAnsi="Tahoma" w:cs="ACD Times"/>
      <w:sz w:val="16"/>
      <w:szCs w:val="16"/>
      <w:lang w:eastAsia="sl-SI"/>
    </w:rPr>
  </w:style>
  <w:style w:type="paragraph" w:customStyle="1" w:styleId="OdstavekZnakZnakZnak">
    <w:name w:val="Odstavek Znak Znak Znak"/>
    <w:link w:val="OdstavekZnakZnakZnakZnak"/>
    <w:rsid w:val="00520D39"/>
    <w:pPr>
      <w:spacing w:before="120" w:after="60" w:line="240" w:lineRule="auto"/>
    </w:pPr>
    <w:rPr>
      <w:rFonts w:ascii="Times New Roman" w:eastAsia="Times New Roman" w:hAnsi="Times New Roman" w:cs="Times New Roman"/>
      <w:sz w:val="24"/>
      <w:szCs w:val="18"/>
      <w:lang w:eastAsia="sl-SI"/>
    </w:rPr>
  </w:style>
  <w:style w:type="paragraph" w:customStyle="1" w:styleId="Oprema">
    <w:name w:val="Oprema"/>
    <w:basedOn w:val="Navaden"/>
    <w:rsid w:val="00520D39"/>
    <w:pPr>
      <w:ind w:left="2880" w:hanging="2880"/>
    </w:pPr>
    <w:rPr>
      <w:lang w:eastAsia="sl-SI"/>
    </w:rPr>
  </w:style>
  <w:style w:type="character" w:customStyle="1" w:styleId="OdstavekZnakZnakZnakZnak">
    <w:name w:val="Odstavek Znak Znak Znak Znak"/>
    <w:link w:val="OdstavekZnakZnakZnak"/>
    <w:rsid w:val="00520D39"/>
    <w:rPr>
      <w:rFonts w:ascii="Times New Roman" w:eastAsia="Times New Roman" w:hAnsi="Times New Roman" w:cs="Times New Roman"/>
      <w:sz w:val="24"/>
      <w:szCs w:val="18"/>
      <w:lang w:eastAsia="sl-SI"/>
    </w:rPr>
  </w:style>
  <w:style w:type="character" w:styleId="Poudarek">
    <w:name w:val="Emphasis"/>
    <w:uiPriority w:val="20"/>
    <w:qFormat/>
    <w:rsid w:val="00520D39"/>
    <w:rPr>
      <w:i/>
      <w:iCs/>
    </w:rPr>
  </w:style>
  <w:style w:type="paragraph" w:customStyle="1" w:styleId="BodyText21">
    <w:name w:val="Body Text 21"/>
    <w:basedOn w:val="Navaden"/>
    <w:semiHidden/>
    <w:rsid w:val="00520D39"/>
    <w:pPr>
      <w:widowControl w:val="0"/>
      <w:spacing w:after="0"/>
    </w:pPr>
    <w:rPr>
      <w:rFonts w:ascii="Arial" w:hAnsi="Arial"/>
      <w:lang w:eastAsia="sl-SI"/>
    </w:rPr>
  </w:style>
  <w:style w:type="character" w:customStyle="1" w:styleId="Naslov3Znak1">
    <w:name w:val="Naslov 3 Znak1"/>
    <w:uiPriority w:val="9"/>
    <w:semiHidden/>
    <w:locked/>
    <w:rsid w:val="00520D39"/>
    <w:rPr>
      <w:rFonts w:ascii="Arial" w:eastAsia="Calibri" w:hAnsi="Arial" w:cs="Arial"/>
      <w:b/>
      <w:bCs/>
      <w:sz w:val="22"/>
      <w:szCs w:val="22"/>
    </w:rPr>
  </w:style>
  <w:style w:type="paragraph" w:customStyle="1" w:styleId="SlogTabelaLeee">
    <w:name w:val="Slog Tabela + Ležeče"/>
    <w:basedOn w:val="Tabela"/>
    <w:rsid w:val="00520D39"/>
    <w:rPr>
      <w:b/>
      <w:i/>
      <w:iCs/>
      <w:lang w:eastAsia="sl-SI"/>
    </w:rPr>
  </w:style>
  <w:style w:type="paragraph" w:customStyle="1" w:styleId="TabelaChar">
    <w:name w:val="Tabela Char"/>
    <w:basedOn w:val="Navaden"/>
    <w:rsid w:val="00520D39"/>
    <w:pPr>
      <w:overflowPunct w:val="0"/>
      <w:autoSpaceDE w:val="0"/>
      <w:autoSpaceDN w:val="0"/>
      <w:adjustRightInd w:val="0"/>
      <w:spacing w:before="60"/>
      <w:textAlignment w:val="baseline"/>
    </w:pPr>
    <w:rPr>
      <w:sz w:val="20"/>
      <w:lang w:eastAsia="sl-SI"/>
    </w:rPr>
  </w:style>
  <w:style w:type="paragraph" w:styleId="HTML-oblikovano">
    <w:name w:val="HTML Preformatted"/>
    <w:basedOn w:val="Navaden"/>
    <w:link w:val="HTML-oblikovanoZnak"/>
    <w:uiPriority w:val="99"/>
    <w:unhideWhenUsed/>
    <w:rsid w:val="0052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eastAsia="sl-SI"/>
    </w:rPr>
  </w:style>
  <w:style w:type="character" w:customStyle="1" w:styleId="HTML-oblikovanoZnak">
    <w:name w:val="HTML-oblikovano Znak"/>
    <w:basedOn w:val="Privzetapisavaodstavka"/>
    <w:link w:val="HTML-oblikovano"/>
    <w:uiPriority w:val="99"/>
    <w:rsid w:val="00520D39"/>
    <w:rPr>
      <w:rFonts w:ascii="Courier New" w:eastAsia="Times New Roman" w:hAnsi="Courier New" w:cs="Times New Roman"/>
      <w:sz w:val="20"/>
      <w:lang w:eastAsia="sl-SI"/>
    </w:rPr>
  </w:style>
  <w:style w:type="paragraph" w:customStyle="1" w:styleId="podpoglavje">
    <w:name w:val="podpoglavje"/>
    <w:basedOn w:val="Navaden"/>
    <w:next w:val="Navaden"/>
    <w:rsid w:val="00520D39"/>
    <w:pPr>
      <w:tabs>
        <w:tab w:val="left" w:pos="567"/>
        <w:tab w:val="right" w:pos="9356"/>
      </w:tabs>
      <w:spacing w:before="360" w:line="360" w:lineRule="atLeast"/>
    </w:pPr>
    <w:rPr>
      <w:b/>
      <w:caps/>
      <w:lang w:eastAsia="sl-SI"/>
    </w:rPr>
  </w:style>
  <w:style w:type="paragraph" w:customStyle="1" w:styleId="AlineaNov">
    <w:name w:val="Alinea Nov"/>
    <w:basedOn w:val="Navaden"/>
    <w:link w:val="AlineaNovZnak"/>
    <w:rsid w:val="00520D39"/>
    <w:pPr>
      <w:numPr>
        <w:numId w:val="7"/>
      </w:numPr>
      <w:tabs>
        <w:tab w:val="left" w:pos="397"/>
      </w:tabs>
      <w:ind w:left="397" w:hanging="397"/>
      <w:contextualSpacing/>
    </w:pPr>
    <w:rPr>
      <w:lang w:eastAsia="sl-SI"/>
    </w:rPr>
  </w:style>
  <w:style w:type="character" w:customStyle="1" w:styleId="AlineaNovZnak">
    <w:name w:val="Alinea Nov Znak"/>
    <w:link w:val="AlineaNov"/>
    <w:rsid w:val="00520D39"/>
    <w:rPr>
      <w:rFonts w:ascii="Times New Roman" w:eastAsia="Times New Roman" w:hAnsi="Times New Roman" w:cs="Times New Roman"/>
      <w:lang w:eastAsia="sl-SI"/>
    </w:rPr>
  </w:style>
  <w:style w:type="paragraph" w:customStyle="1" w:styleId="Tabela-naslov">
    <w:name w:val="Tabela-naslov"/>
    <w:basedOn w:val="Navaden"/>
    <w:rsid w:val="00520D39"/>
    <w:pPr>
      <w:keepNext/>
      <w:keepLines/>
      <w:widowControl w:val="0"/>
      <w:numPr>
        <w:numId w:val="8"/>
      </w:numPr>
      <w:tabs>
        <w:tab w:val="left" w:pos="1134"/>
      </w:tabs>
      <w:overflowPunct w:val="0"/>
      <w:autoSpaceDE w:val="0"/>
      <w:autoSpaceDN w:val="0"/>
      <w:adjustRightInd w:val="0"/>
      <w:ind w:left="1134" w:hanging="1134"/>
      <w:textAlignment w:val="baseline"/>
    </w:pPr>
    <w:rPr>
      <w:rFonts w:ascii="Calibri" w:hAnsi="Calibri"/>
      <w:color w:val="00B050"/>
      <w:lang w:eastAsia="sl-SI"/>
    </w:rPr>
  </w:style>
  <w:style w:type="character" w:customStyle="1" w:styleId="TabelaZnakZnak">
    <w:name w:val="Tabela Znak Znak"/>
    <w:rsid w:val="00520D39"/>
    <w:rPr>
      <w:rFonts w:ascii="Calibri" w:eastAsia="Times New Roman" w:hAnsi="Calibri" w:cs="Times New Roman"/>
      <w:sz w:val="20"/>
      <w:szCs w:val="20"/>
      <w:lang w:eastAsia="sl-SI"/>
    </w:rPr>
  </w:style>
  <w:style w:type="paragraph" w:customStyle="1" w:styleId="alineja">
    <w:name w:val="alineja"/>
    <w:basedOn w:val="Navaden"/>
    <w:link w:val="alinejaZnak"/>
    <w:rsid w:val="00520D39"/>
    <w:pPr>
      <w:numPr>
        <w:numId w:val="9"/>
      </w:numPr>
      <w:tabs>
        <w:tab w:val="left" w:pos="426"/>
      </w:tabs>
      <w:ind w:left="425" w:hanging="425"/>
      <w:contextualSpacing/>
    </w:pPr>
    <w:rPr>
      <w:lang w:eastAsia="sl-SI"/>
    </w:rPr>
  </w:style>
  <w:style w:type="character" w:customStyle="1" w:styleId="OdstavekseznamaZnak">
    <w:name w:val="Odstavek seznama Znak"/>
    <w:aliases w:val="Viri Znak"/>
    <w:link w:val="Odstavekseznama"/>
    <w:uiPriority w:val="34"/>
    <w:rsid w:val="00520D39"/>
    <w:rPr>
      <w:rFonts w:ascii="Times New Roman" w:eastAsia="Times New Roman" w:hAnsi="Times New Roman" w:cs="Times New Roman"/>
    </w:rPr>
  </w:style>
  <w:style w:type="character" w:customStyle="1" w:styleId="AlinejaZnak0">
    <w:name w:val="Alineja Znak"/>
    <w:rsid w:val="00520D39"/>
    <w:rPr>
      <w:rFonts w:ascii="Times New Roman" w:hAnsi="Times New Roman"/>
      <w:sz w:val="24"/>
      <w:lang w:eastAsia="en-US"/>
    </w:rPr>
  </w:style>
  <w:style w:type="character" w:customStyle="1" w:styleId="alinejaZnak">
    <w:name w:val="alineja Znak"/>
    <w:link w:val="alineja"/>
    <w:rsid w:val="00520D39"/>
    <w:rPr>
      <w:rFonts w:ascii="Times New Roman" w:eastAsia="Times New Roman" w:hAnsi="Times New Roman" w:cs="Times New Roman"/>
      <w:lang w:eastAsia="sl-SI"/>
    </w:rPr>
  </w:style>
  <w:style w:type="paragraph" w:customStyle="1" w:styleId="NastevanjeZnakZnak">
    <w:name w:val="Nastevanje Znak Znak"/>
    <w:basedOn w:val="Navaden"/>
    <w:rsid w:val="00520D39"/>
    <w:pPr>
      <w:tabs>
        <w:tab w:val="left" w:pos="567"/>
      </w:tabs>
      <w:ind w:left="567" w:hanging="567"/>
    </w:pPr>
    <w:rPr>
      <w:lang w:eastAsia="sl-SI"/>
    </w:rPr>
  </w:style>
  <w:style w:type="paragraph" w:customStyle="1" w:styleId="AlineaNapaka">
    <w:name w:val="Alinea Napaka"/>
    <w:basedOn w:val="Navaden"/>
    <w:rsid w:val="00520D39"/>
    <w:pPr>
      <w:numPr>
        <w:numId w:val="17"/>
      </w:numPr>
      <w:contextualSpacing/>
    </w:pPr>
    <w:rPr>
      <w:lang w:eastAsia="sl-SI"/>
    </w:rPr>
  </w:style>
  <w:style w:type="paragraph" w:customStyle="1" w:styleId="Blokbesedila1">
    <w:name w:val="Blok besedila1"/>
    <w:basedOn w:val="Navaden"/>
    <w:rsid w:val="00520D39"/>
    <w:pPr>
      <w:overflowPunct w:val="0"/>
      <w:autoSpaceDE w:val="0"/>
      <w:autoSpaceDN w:val="0"/>
      <w:adjustRightInd w:val="0"/>
      <w:spacing w:after="0"/>
      <w:ind w:left="1080" w:right="29"/>
      <w:textAlignment w:val="baseline"/>
    </w:pPr>
    <w:rPr>
      <w:rFonts w:ascii="Arial" w:hAnsi="Arial"/>
      <w:sz w:val="24"/>
      <w:lang w:eastAsia="sl-SI"/>
    </w:rPr>
  </w:style>
  <w:style w:type="paragraph" w:customStyle="1" w:styleId="navaden0">
    <w:name w:val="navaden"/>
    <w:basedOn w:val="Navaden"/>
    <w:link w:val="navadenZnak"/>
    <w:rsid w:val="00520D39"/>
    <w:pPr>
      <w:widowControl w:val="0"/>
      <w:autoSpaceDE w:val="0"/>
      <w:autoSpaceDN w:val="0"/>
      <w:adjustRightInd w:val="0"/>
      <w:spacing w:after="0"/>
    </w:pPr>
    <w:rPr>
      <w:rFonts w:ascii="Tahoma" w:eastAsia="Calibri" w:hAnsi="Tahoma"/>
      <w:noProof/>
      <w:szCs w:val="24"/>
    </w:rPr>
  </w:style>
  <w:style w:type="character" w:customStyle="1" w:styleId="navadenZnak">
    <w:name w:val="navaden Znak"/>
    <w:link w:val="navaden0"/>
    <w:rsid w:val="00520D39"/>
    <w:rPr>
      <w:rFonts w:ascii="Tahoma" w:eastAsia="Calibri" w:hAnsi="Tahoma" w:cs="Times New Roman"/>
      <w:noProof/>
      <w:szCs w:val="24"/>
    </w:rPr>
  </w:style>
  <w:style w:type="character" w:customStyle="1" w:styleId="NapisZnak1">
    <w:name w:val="Napis Znak1"/>
    <w:aliases w:val="Napis Znak Znak,E-PVO-Tabela-Graf-Slika Znak,TABELA Znak,Slika + Justified Znak,Napis Znak2 Znak,Napis Znak1 Znak Znak,E-PVO-Tabela-Graf-Slika Znak Znak Znak,TABELA Znak Znak Znak,Slika Znak Znak Znak,Napis Znak Znak Znak Znak"/>
    <w:link w:val="Napis"/>
    <w:locked/>
    <w:rsid w:val="00520D39"/>
    <w:rPr>
      <w:rFonts w:ascii="Times New Roman" w:eastAsia="Times New Roman" w:hAnsi="Times New Roman" w:cs="Times New Roman"/>
      <w:bCs/>
      <w:szCs w:val="18"/>
      <w:lang w:eastAsia="sl-SI"/>
    </w:rPr>
  </w:style>
  <w:style w:type="paragraph" w:customStyle="1" w:styleId="OPTahoma11pt">
    <w:name w:val="OP Tahoma 11 pt"/>
    <w:basedOn w:val="Navaden"/>
    <w:link w:val="OPTahoma11ptZnak1"/>
    <w:rsid w:val="00520D39"/>
    <w:pPr>
      <w:widowControl w:val="0"/>
      <w:spacing w:after="0"/>
    </w:pPr>
    <w:rPr>
      <w:rFonts w:ascii="Tahoma" w:eastAsia="Calibri" w:hAnsi="Tahoma"/>
      <w:lang w:eastAsia="sl-SI"/>
    </w:rPr>
  </w:style>
  <w:style w:type="character" w:customStyle="1" w:styleId="OPTahoma11ptZnak1">
    <w:name w:val="OP Tahoma 11 pt Znak1"/>
    <w:link w:val="OPTahoma11pt"/>
    <w:rsid w:val="00520D39"/>
    <w:rPr>
      <w:rFonts w:ascii="Tahoma" w:eastAsia="Calibri" w:hAnsi="Tahoma" w:cs="Times New Roman"/>
      <w:lang w:eastAsia="sl-SI"/>
    </w:rPr>
  </w:style>
  <w:style w:type="paragraph" w:customStyle="1" w:styleId="PVOlea2">
    <w:name w:val="PVOlea2"/>
    <w:basedOn w:val="Navaden"/>
    <w:rsid w:val="00520D39"/>
    <w:pPr>
      <w:keepNext/>
      <w:widowControl w:val="0"/>
      <w:numPr>
        <w:ilvl w:val="1"/>
        <w:numId w:val="10"/>
      </w:numPr>
      <w:autoSpaceDE w:val="0"/>
      <w:autoSpaceDN w:val="0"/>
      <w:adjustRightInd w:val="0"/>
      <w:spacing w:before="240"/>
      <w:outlineLvl w:val="1"/>
    </w:pPr>
    <w:rPr>
      <w:rFonts w:ascii="Tahoma" w:hAnsi="Tahoma" w:cs="Tahoma"/>
      <w:b/>
      <w:bCs/>
      <w:caps/>
      <w:kern w:val="32"/>
      <w:szCs w:val="24"/>
      <w:lang w:eastAsia="sl-SI"/>
    </w:rPr>
  </w:style>
  <w:style w:type="paragraph" w:customStyle="1" w:styleId="PVOlea3">
    <w:name w:val="PVOlea3"/>
    <w:basedOn w:val="Navaden"/>
    <w:rsid w:val="00520D39"/>
    <w:pPr>
      <w:keepNext/>
      <w:widowControl w:val="0"/>
      <w:numPr>
        <w:ilvl w:val="2"/>
        <w:numId w:val="10"/>
      </w:numPr>
      <w:autoSpaceDE w:val="0"/>
      <w:autoSpaceDN w:val="0"/>
      <w:adjustRightInd w:val="0"/>
      <w:spacing w:before="240"/>
      <w:outlineLvl w:val="2"/>
    </w:pPr>
    <w:rPr>
      <w:rFonts w:ascii="Tahoma" w:hAnsi="Tahoma" w:cs="Tahoma"/>
      <w:b/>
      <w:bCs/>
      <w:kern w:val="32"/>
      <w:lang w:eastAsia="sl-SI"/>
    </w:rPr>
  </w:style>
  <w:style w:type="paragraph" w:customStyle="1" w:styleId="PVOlea1">
    <w:name w:val="PVOlea1"/>
    <w:basedOn w:val="Navaden"/>
    <w:rsid w:val="00520D39"/>
    <w:pPr>
      <w:keepNext/>
      <w:widowControl w:val="0"/>
      <w:numPr>
        <w:numId w:val="11"/>
      </w:numPr>
      <w:autoSpaceDE w:val="0"/>
      <w:autoSpaceDN w:val="0"/>
      <w:adjustRightInd w:val="0"/>
      <w:spacing w:before="240"/>
      <w:ind w:right="1"/>
      <w:outlineLvl w:val="0"/>
    </w:pPr>
    <w:rPr>
      <w:rFonts w:ascii="Tahoma" w:hAnsi="Tahoma" w:cs="Tahoma"/>
      <w:b/>
      <w:bCs/>
      <w:kern w:val="32"/>
      <w:sz w:val="32"/>
      <w:szCs w:val="32"/>
      <w:lang w:eastAsia="sl-SI"/>
    </w:rPr>
  </w:style>
  <w:style w:type="paragraph" w:customStyle="1" w:styleId="Slog5">
    <w:name w:val="Slog5"/>
    <w:basedOn w:val="Navaden"/>
    <w:rsid w:val="00520D39"/>
    <w:pPr>
      <w:numPr>
        <w:numId w:val="12"/>
      </w:numPr>
    </w:pPr>
    <w:rPr>
      <w:rFonts w:ascii="Verdana" w:hAnsi="Verdana"/>
      <w:b/>
      <w:lang w:eastAsia="sl-SI"/>
    </w:rPr>
  </w:style>
  <w:style w:type="paragraph" w:customStyle="1" w:styleId="Naslov10">
    <w:name w:val="Naslov1"/>
    <w:basedOn w:val="Navaden"/>
    <w:rsid w:val="00520D39"/>
    <w:pPr>
      <w:tabs>
        <w:tab w:val="left" w:pos="284"/>
        <w:tab w:val="left" w:pos="567"/>
        <w:tab w:val="right" w:pos="9356"/>
      </w:tabs>
      <w:spacing w:line="480" w:lineRule="auto"/>
      <w:jc w:val="center"/>
    </w:pPr>
    <w:rPr>
      <w:b/>
      <w:caps/>
      <w:sz w:val="28"/>
      <w:lang w:eastAsia="sl-SI"/>
    </w:rPr>
  </w:style>
  <w:style w:type="paragraph" w:customStyle="1" w:styleId="Navadno">
    <w:name w:val="Navadno"/>
    <w:basedOn w:val="Naslov"/>
    <w:rsid w:val="00520D39"/>
    <w:pPr>
      <w:tabs>
        <w:tab w:val="num" w:pos="360"/>
        <w:tab w:val="left" w:pos="8505"/>
      </w:tabs>
      <w:spacing w:line="240" w:lineRule="auto"/>
      <w:jc w:val="left"/>
      <w:outlineLvl w:val="4"/>
    </w:pPr>
    <w:rPr>
      <w:bCs w:val="0"/>
      <w:caps w:val="0"/>
      <w:sz w:val="22"/>
      <w:szCs w:val="22"/>
      <w:lang w:eastAsia="sl-SI"/>
    </w:rPr>
  </w:style>
  <w:style w:type="table" w:customStyle="1" w:styleId="Tabela-naslov0">
    <w:name w:val="Tabela - naslov"/>
    <w:basedOn w:val="Navadnatabela"/>
    <w:rsid w:val="00520D39"/>
    <w:pPr>
      <w:spacing w:before="120" w:after="60" w:line="240" w:lineRule="auto"/>
      <w:jc w:val="center"/>
    </w:pPr>
    <w:rPr>
      <w:rFonts w:ascii="Times New Roman" w:eastAsia="Times New Roman" w:hAnsi="Times New Roman" w:cs="Times New Roman"/>
      <w:sz w:val="20"/>
      <w:szCs w:val="20"/>
      <w:lang w:eastAsia="sl-SI"/>
    </w:rPr>
    <w:tblPr>
      <w:jc w:val="center"/>
      <w:tblCellMar>
        <w:top w:w="57" w:type="dxa"/>
        <w:left w:w="28" w:type="dxa"/>
        <w:bottom w:w="57" w:type="dxa"/>
        <w:right w:w="28" w:type="dxa"/>
      </w:tblCellMar>
    </w:tblPr>
    <w:trPr>
      <w:jc w:val="center"/>
    </w:trPr>
    <w:tblStylePr w:type="firstRow">
      <w:rPr>
        <w:b/>
      </w:rPr>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tblStylePr w:type="firstCol">
      <w:pPr>
        <w:wordWrap/>
        <w:jc w:val="left"/>
      </w:pPr>
    </w:tblStylePr>
  </w:style>
  <w:style w:type="table" w:customStyle="1" w:styleId="Tabela-osnovna">
    <w:name w:val="Tabela - osnovna"/>
    <w:basedOn w:val="Navadnatabela"/>
    <w:rsid w:val="00520D39"/>
    <w:pPr>
      <w:spacing w:before="120" w:after="60" w:line="240" w:lineRule="auto"/>
      <w:jc w:val="center"/>
    </w:pPr>
    <w:rPr>
      <w:rFonts w:ascii="Times New Roman" w:eastAsia="Times New Roman" w:hAnsi="Times New Roman" w:cs="Times New Roman"/>
      <w:sz w:val="20"/>
      <w:szCs w:val="18"/>
      <w:lang w:eastAsia="sl-SI"/>
    </w:rPr>
    <w:tblPr>
      <w:jc w:val="center"/>
      <w:tblCellMar>
        <w:top w:w="57" w:type="dxa"/>
        <w:left w:w="28" w:type="dxa"/>
        <w:bottom w:w="57" w:type="dxa"/>
        <w:right w:w="28" w:type="dxa"/>
      </w:tblCellMar>
    </w:tblPr>
    <w:trPr>
      <w:jc w:val="center"/>
    </w:trPr>
    <w:tcPr>
      <w:vAlign w:val="center"/>
    </w:tcPr>
    <w:tblStylePr w:type="firstRow">
      <w:pPr>
        <w:wordWrap/>
        <w:jc w:val="center"/>
      </w:pPr>
      <w:rPr>
        <w:rFonts w:ascii="Times New Roman" w:hAnsi="Times New Roman"/>
        <w:b/>
        <w:sz w:val="20"/>
      </w:rPr>
      <w:tblPr/>
      <w:tcPr>
        <w:tcBorders>
          <w:top w:val="single" w:sz="8" w:space="0" w:color="auto"/>
          <w:left w:val="nil"/>
          <w:bottom w:val="single" w:sz="4" w:space="0" w:color="auto"/>
          <w:right w:val="nil"/>
          <w:insideH w:val="nil"/>
          <w:insideV w:val="nil"/>
          <w:tl2br w:val="nil"/>
          <w:tr2bl w:val="nil"/>
        </w:tcBorders>
      </w:tcPr>
    </w:tblStylePr>
    <w:tblStylePr w:type="lastRow">
      <w:rPr>
        <w:rFonts w:ascii="Times New Roman" w:hAnsi="Times New Roman"/>
        <w:sz w:val="20"/>
      </w:rPr>
      <w:tblPr/>
      <w:tcPr>
        <w:tcBorders>
          <w:top w:val="nil"/>
          <w:left w:val="nil"/>
          <w:bottom w:val="single" w:sz="8" w:space="0" w:color="auto"/>
          <w:right w:val="nil"/>
          <w:insideH w:val="nil"/>
          <w:insideV w:val="nil"/>
          <w:tl2br w:val="nil"/>
          <w:tr2bl w:val="nil"/>
        </w:tcBorders>
      </w:tcPr>
    </w:tblStylePr>
    <w:tblStylePr w:type="firstCol">
      <w:pPr>
        <w:jc w:val="left"/>
      </w:pPr>
      <w:rPr>
        <w:rFonts w:ascii="Times New Roman" w:hAnsi="Times New Roman"/>
        <w:sz w:val="20"/>
      </w:rPr>
    </w:tblStylePr>
    <w:tblStylePr w:type="lastCol">
      <w:rPr>
        <w:rFonts w:ascii="Times New Roman" w:hAnsi="Times New Roman"/>
        <w:sz w:val="20"/>
      </w:rPr>
    </w:tblStylePr>
    <w:tblStylePr w:type="neCell">
      <w:rPr>
        <w:rFonts w:ascii="Times New Roman" w:hAnsi="Times New Roman"/>
        <w:b/>
        <w:sz w:val="20"/>
      </w:rPr>
    </w:tblStylePr>
    <w:tblStylePr w:type="nwCell">
      <w:pPr>
        <w:jc w:val="left"/>
      </w:pPr>
      <w:rPr>
        <w:rFonts w:ascii="Times New Roman" w:hAnsi="Times New Roman"/>
        <w:b/>
        <w:sz w:val="20"/>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OdstavekZnak2">
    <w:name w:val="Odstavek Znak2"/>
    <w:rsid w:val="00520D39"/>
    <w:rPr>
      <w:sz w:val="24"/>
      <w:szCs w:val="24"/>
      <w:lang w:val="sl-SI" w:eastAsia="sl-SI" w:bidi="ar-SA"/>
    </w:rPr>
  </w:style>
  <w:style w:type="character" w:customStyle="1" w:styleId="Veliko">
    <w:name w:val="+ Veliko"/>
    <w:rsid w:val="00520D39"/>
    <w:rPr>
      <w:b/>
      <w:sz w:val="28"/>
    </w:rPr>
  </w:style>
  <w:style w:type="paragraph" w:customStyle="1" w:styleId="Navadne">
    <w:name w:val="Navadne"/>
    <w:basedOn w:val="Odstavekseznama"/>
    <w:rsid w:val="00520D39"/>
    <w:pPr>
      <w:numPr>
        <w:numId w:val="13"/>
      </w:numPr>
      <w:spacing w:after="200" w:line="276" w:lineRule="auto"/>
    </w:pPr>
    <w:rPr>
      <w:rFonts w:ascii="Garamond" w:hAnsi="Garamond"/>
      <w:lang w:eastAsia="sl-SI"/>
    </w:rPr>
  </w:style>
  <w:style w:type="character" w:customStyle="1" w:styleId="OdstavekChar">
    <w:name w:val="Odstavek Char"/>
    <w:rsid w:val="00520D39"/>
    <w:rPr>
      <w:sz w:val="24"/>
      <w:szCs w:val="18"/>
      <w:lang w:val="sl-SI" w:eastAsia="sl-SI" w:bidi="ar-SA"/>
    </w:rPr>
  </w:style>
  <w:style w:type="paragraph" w:styleId="NaslovTOC">
    <w:name w:val="TOC Heading"/>
    <w:basedOn w:val="Naslov1"/>
    <w:next w:val="Navaden"/>
    <w:uiPriority w:val="39"/>
    <w:unhideWhenUsed/>
    <w:qFormat/>
    <w:rsid w:val="00520D39"/>
    <w:pPr>
      <w:keepLines/>
      <w:numPr>
        <w:numId w:val="0"/>
      </w:numPr>
      <w:tabs>
        <w:tab w:val="clear" w:pos="567"/>
      </w:tabs>
      <w:spacing w:before="480" w:after="0"/>
      <w:outlineLvl w:val="9"/>
    </w:pPr>
    <w:rPr>
      <w:rFonts w:asciiTheme="majorHAnsi" w:hAnsiTheme="majorHAnsi" w:cstheme="majorBidi"/>
      <w:caps w:val="0"/>
      <w:color w:val="2E74B5" w:themeColor="accent1" w:themeShade="BF"/>
      <w:kern w:val="0"/>
    </w:rPr>
  </w:style>
  <w:style w:type="paragraph" w:customStyle="1" w:styleId="Komentar-besedilo11">
    <w:name w:val="Komentar - besedilo11"/>
    <w:aliases w:val="Komentar - sklic11"/>
    <w:unhideWhenUsed/>
    <w:rsid w:val="00520D39"/>
    <w:pPr>
      <w:widowControl w:val="0"/>
      <w:autoSpaceDE w:val="0"/>
      <w:autoSpaceDN w:val="0"/>
      <w:adjustRightInd w:val="0"/>
      <w:spacing w:before="120" w:after="60" w:line="240" w:lineRule="auto"/>
    </w:pPr>
    <w:rPr>
      <w:rFonts w:ascii="Times New Roman" w:eastAsia="Times New Roman" w:hAnsi="Times New Roman" w:cs="Times New Roman"/>
      <w:sz w:val="20"/>
      <w:szCs w:val="20"/>
      <w:lang w:eastAsia="sl-SI"/>
    </w:rPr>
  </w:style>
  <w:style w:type="character" w:styleId="Krepko0">
    <w:name w:val="Strong"/>
    <w:aliases w:val="Navaden + Verdana,9 pt"/>
    <w:rsid w:val="00520D39"/>
    <w:rPr>
      <w:b/>
      <w:bCs/>
    </w:rPr>
  </w:style>
  <w:style w:type="paragraph" w:customStyle="1" w:styleId="11OPsegmentLea">
    <w:name w:val="1.1 OP segment Lea"/>
    <w:basedOn w:val="Navaden"/>
    <w:rsid w:val="00520D39"/>
    <w:pPr>
      <w:keepNext/>
      <w:widowControl w:val="0"/>
      <w:autoSpaceDE w:val="0"/>
      <w:autoSpaceDN w:val="0"/>
      <w:adjustRightInd w:val="0"/>
      <w:spacing w:before="240"/>
      <w:outlineLvl w:val="0"/>
    </w:pPr>
    <w:rPr>
      <w:rFonts w:cs="Tahoma"/>
      <w:b/>
      <w:bCs/>
      <w:caps/>
      <w:kern w:val="32"/>
      <w:lang w:eastAsia="sl-SI"/>
    </w:rPr>
  </w:style>
  <w:style w:type="character" w:customStyle="1" w:styleId="FontStyle27">
    <w:name w:val="Font Style27"/>
    <w:rsid w:val="00520D39"/>
    <w:rPr>
      <w:rFonts w:ascii="Arial" w:hAnsi="Arial" w:cs="Arial"/>
      <w:b/>
      <w:bCs w:val="0"/>
      <w:i/>
      <w:iCs w:val="0"/>
      <w:sz w:val="22"/>
      <w:szCs w:val="22"/>
    </w:rPr>
  </w:style>
  <w:style w:type="paragraph" w:customStyle="1" w:styleId="EO-tekst-splono">
    <w:name w:val="EO-tekst-splošno"/>
    <w:link w:val="EO-tekst-splonoChar"/>
    <w:rsid w:val="00520D39"/>
    <w:pPr>
      <w:spacing w:before="120" w:after="60" w:line="240" w:lineRule="auto"/>
    </w:pPr>
    <w:rPr>
      <w:rFonts w:ascii="Tahoma" w:eastAsia="Calibri" w:hAnsi="Tahoma" w:cs="Times New Roman"/>
      <w:noProof/>
      <w:sz w:val="20"/>
      <w:szCs w:val="20"/>
    </w:rPr>
  </w:style>
  <w:style w:type="paragraph" w:customStyle="1" w:styleId="Style14">
    <w:name w:val="Style14"/>
    <w:basedOn w:val="Navaden"/>
    <w:uiPriority w:val="99"/>
    <w:rsid w:val="00520D39"/>
    <w:pPr>
      <w:widowControl w:val="0"/>
      <w:autoSpaceDE w:val="0"/>
      <w:autoSpaceDN w:val="0"/>
      <w:adjustRightInd w:val="0"/>
      <w:spacing w:after="0" w:line="247" w:lineRule="exact"/>
      <w:ind w:hanging="485"/>
    </w:pPr>
    <w:rPr>
      <w:rFonts w:ascii="Arial" w:hAnsi="Arial"/>
      <w:sz w:val="24"/>
      <w:szCs w:val="24"/>
      <w:lang w:eastAsia="sl-SI"/>
    </w:rPr>
  </w:style>
  <w:style w:type="character" w:customStyle="1" w:styleId="EO-tekst-splonoChar">
    <w:name w:val="EO-tekst-splošno Char"/>
    <w:link w:val="EO-tekst-splono"/>
    <w:rsid w:val="00520D39"/>
    <w:rPr>
      <w:rFonts w:ascii="Tahoma" w:eastAsia="Calibri" w:hAnsi="Tahoma" w:cs="Times New Roman"/>
      <w:noProof/>
      <w:sz w:val="20"/>
      <w:szCs w:val="20"/>
    </w:rPr>
  </w:style>
  <w:style w:type="paragraph" w:customStyle="1" w:styleId="3IItir">
    <w:name w:val="3 II. tir"/>
    <w:basedOn w:val="Naslov3"/>
    <w:rsid w:val="00520D39"/>
    <w:pPr>
      <w:numPr>
        <w:numId w:val="14"/>
      </w:numPr>
      <w:tabs>
        <w:tab w:val="num" w:pos="360"/>
      </w:tabs>
      <w:spacing w:after="60"/>
      <w:ind w:left="0" w:firstLine="0"/>
    </w:pPr>
    <w:rPr>
      <w:rFonts w:ascii="Tahoma" w:hAnsi="Tahoma"/>
      <w:bCs w:val="0"/>
      <w:i/>
      <w:caps w:val="0"/>
      <w:u w:val="single"/>
      <w:lang w:eastAsia="sl-SI"/>
    </w:rPr>
  </w:style>
  <w:style w:type="paragraph" w:customStyle="1" w:styleId="Tekst">
    <w:name w:val="Tekst"/>
    <w:basedOn w:val="Navaden"/>
    <w:link w:val="TekstChar"/>
    <w:rsid w:val="00520D39"/>
    <w:pPr>
      <w:widowControl w:val="0"/>
      <w:spacing w:after="0"/>
    </w:pPr>
    <w:rPr>
      <w:rFonts w:ascii="EurostileT" w:hAnsi="EurostileT"/>
      <w:snapToGrid w:val="0"/>
    </w:rPr>
  </w:style>
  <w:style w:type="character" w:customStyle="1" w:styleId="TekstChar">
    <w:name w:val="Tekst Char"/>
    <w:link w:val="Tekst"/>
    <w:rsid w:val="00520D39"/>
    <w:rPr>
      <w:rFonts w:ascii="EurostileT" w:eastAsia="Times New Roman" w:hAnsi="EurostileT" w:cs="Times New Roman"/>
      <w:snapToGrid w:val="0"/>
    </w:rPr>
  </w:style>
  <w:style w:type="numbering" w:customStyle="1" w:styleId="T1">
    <w:name w:val="T.1"/>
    <w:rsid w:val="00520D39"/>
    <w:pPr>
      <w:numPr>
        <w:numId w:val="15"/>
      </w:numPr>
    </w:pPr>
  </w:style>
  <w:style w:type="paragraph" w:customStyle="1" w:styleId="T11">
    <w:name w:val="T.1.1"/>
    <w:basedOn w:val="Navaden"/>
    <w:rsid w:val="00520D39"/>
    <w:pPr>
      <w:widowControl w:val="0"/>
      <w:numPr>
        <w:ilvl w:val="1"/>
        <w:numId w:val="16"/>
      </w:numPr>
      <w:spacing w:after="0"/>
    </w:pPr>
    <w:rPr>
      <w:rFonts w:ascii="EurostileT" w:hAnsi="EurostileT"/>
      <w:b/>
      <w:snapToGrid w:val="0"/>
      <w:sz w:val="28"/>
    </w:rPr>
  </w:style>
  <w:style w:type="paragraph" w:customStyle="1" w:styleId="T111">
    <w:name w:val="T.1.1.1"/>
    <w:basedOn w:val="Navaden"/>
    <w:rsid w:val="00520D39"/>
    <w:pPr>
      <w:widowControl w:val="0"/>
      <w:numPr>
        <w:ilvl w:val="2"/>
        <w:numId w:val="16"/>
      </w:numPr>
      <w:spacing w:after="0"/>
    </w:pPr>
    <w:rPr>
      <w:rFonts w:ascii="EurostileT" w:hAnsi="EurostileT"/>
      <w:b/>
      <w:snapToGrid w:val="0"/>
      <w:sz w:val="24"/>
    </w:rPr>
  </w:style>
  <w:style w:type="paragraph" w:customStyle="1" w:styleId="T1111">
    <w:name w:val="T.1.1.1.1"/>
    <w:basedOn w:val="Navaden"/>
    <w:rsid w:val="00520D39"/>
    <w:pPr>
      <w:widowControl w:val="0"/>
      <w:numPr>
        <w:ilvl w:val="3"/>
        <w:numId w:val="16"/>
      </w:numPr>
      <w:spacing w:after="0"/>
    </w:pPr>
    <w:rPr>
      <w:rFonts w:ascii="EurostileT" w:hAnsi="EurostileT"/>
      <w:b/>
      <w:snapToGrid w:val="0"/>
      <w:sz w:val="24"/>
    </w:rPr>
  </w:style>
  <w:style w:type="table" w:customStyle="1" w:styleId="Tabelasvetlamrea1poudarek51">
    <w:name w:val="Tabela – svetla mreža 1 (poudarek 5)1"/>
    <w:basedOn w:val="Navadnatabela"/>
    <w:uiPriority w:val="46"/>
    <w:rsid w:val="00520D39"/>
    <w:pPr>
      <w:spacing w:before="120" w:after="6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alineazaodstavkom0">
    <w:name w:val="alineazaodstavkom"/>
    <w:basedOn w:val="Navaden"/>
    <w:rsid w:val="00520D39"/>
    <w:pPr>
      <w:spacing w:before="100" w:beforeAutospacing="1" w:after="100" w:afterAutospacing="1"/>
    </w:pPr>
    <w:rPr>
      <w:sz w:val="24"/>
      <w:szCs w:val="24"/>
      <w:lang w:eastAsia="sl-SI"/>
    </w:rPr>
  </w:style>
  <w:style w:type="character" w:customStyle="1" w:styleId="apple-converted-space">
    <w:name w:val="apple-converted-space"/>
    <w:basedOn w:val="Privzetapisavaodstavka"/>
    <w:rsid w:val="00520D39"/>
  </w:style>
  <w:style w:type="paragraph" w:customStyle="1" w:styleId="vrstapredpisa">
    <w:name w:val="vrstapredpisa"/>
    <w:basedOn w:val="Navaden"/>
    <w:rsid w:val="00520D39"/>
    <w:pPr>
      <w:spacing w:before="100" w:beforeAutospacing="1" w:after="100" w:afterAutospacing="1"/>
    </w:pPr>
    <w:rPr>
      <w:sz w:val="24"/>
      <w:szCs w:val="24"/>
      <w:lang w:eastAsia="sl-SI"/>
    </w:rPr>
  </w:style>
  <w:style w:type="character" w:customStyle="1" w:styleId="EO-natevanje2Znak">
    <w:name w:val="EO-naštevanje2 Znak"/>
    <w:basedOn w:val="Privzetapisavaodstavka"/>
    <w:link w:val="EO-natevanje2"/>
    <w:locked/>
    <w:rsid w:val="00520D39"/>
    <w:rPr>
      <w:rFonts w:ascii="Tms Rmn" w:hAnsi="Tms Rmn"/>
      <w:noProof/>
    </w:rPr>
  </w:style>
  <w:style w:type="paragraph" w:customStyle="1" w:styleId="EO-natevanje2">
    <w:name w:val="EO-naštevanje2"/>
    <w:basedOn w:val="Navaden"/>
    <w:link w:val="EO-natevanje2Znak"/>
    <w:rsid w:val="00520D39"/>
    <w:pPr>
      <w:numPr>
        <w:numId w:val="18"/>
      </w:numPr>
      <w:spacing w:after="0"/>
    </w:pPr>
    <w:rPr>
      <w:rFonts w:ascii="Tms Rmn" w:eastAsiaTheme="minorHAnsi" w:hAnsi="Tms Rmn" w:cstheme="minorBidi"/>
      <w:noProof/>
    </w:rPr>
  </w:style>
  <w:style w:type="paragraph" w:customStyle="1" w:styleId="Natevanje">
    <w:name w:val="Naštevanje"/>
    <w:basedOn w:val="Navaden"/>
    <w:rsid w:val="00520D39"/>
    <w:pPr>
      <w:numPr>
        <w:numId w:val="19"/>
      </w:numPr>
    </w:pPr>
    <w:rPr>
      <w:sz w:val="24"/>
      <w:lang w:eastAsia="sl-SI"/>
    </w:rPr>
  </w:style>
  <w:style w:type="paragraph" w:styleId="Naslovpoiljatelja">
    <w:name w:val="envelope return"/>
    <w:basedOn w:val="Navaden"/>
    <w:rsid w:val="00520D39"/>
    <w:pPr>
      <w:spacing w:after="0"/>
    </w:pPr>
    <w:rPr>
      <w:rFonts w:ascii="Calibri" w:hAnsi="Calibri"/>
      <w:kern w:val="28"/>
      <w:sz w:val="20"/>
      <w:lang w:val="en-GB"/>
    </w:rPr>
  </w:style>
  <w:style w:type="paragraph" w:customStyle="1" w:styleId="Odstavekseznama1">
    <w:name w:val="Odstavek seznama1"/>
    <w:basedOn w:val="Navaden"/>
    <w:uiPriority w:val="34"/>
    <w:rsid w:val="00520D39"/>
    <w:pPr>
      <w:autoSpaceDE w:val="0"/>
      <w:autoSpaceDN w:val="0"/>
      <w:adjustRightInd w:val="0"/>
      <w:spacing w:after="0"/>
      <w:ind w:left="708"/>
    </w:pPr>
    <w:rPr>
      <w:rFonts w:ascii="Calibri" w:hAnsi="Calibri"/>
      <w:szCs w:val="24"/>
    </w:rPr>
  </w:style>
  <w:style w:type="paragraph" w:customStyle="1" w:styleId="Navaden1">
    <w:name w:val="Navaden1"/>
    <w:basedOn w:val="Navaden"/>
    <w:link w:val="NavadenZnak0"/>
    <w:rsid w:val="00520D39"/>
    <w:pPr>
      <w:autoSpaceDE w:val="0"/>
      <w:autoSpaceDN w:val="0"/>
      <w:adjustRightInd w:val="0"/>
      <w:spacing w:after="0"/>
    </w:pPr>
    <w:rPr>
      <w:rFonts w:ascii="Calibri" w:hAnsi="Calibri"/>
      <w:szCs w:val="24"/>
    </w:rPr>
  </w:style>
  <w:style w:type="character" w:customStyle="1" w:styleId="NavadenZnak0">
    <w:name w:val="Navaden Znak"/>
    <w:link w:val="Navaden1"/>
    <w:rsid w:val="00520D39"/>
    <w:rPr>
      <w:rFonts w:ascii="Calibri" w:eastAsia="Times New Roman" w:hAnsi="Calibri" w:cs="Times New Roman"/>
      <w:szCs w:val="24"/>
    </w:rPr>
  </w:style>
  <w:style w:type="paragraph" w:customStyle="1" w:styleId="Takoma11">
    <w:name w:val="Takoma11"/>
    <w:basedOn w:val="Navaden"/>
    <w:autoRedefine/>
    <w:rsid w:val="00520D39"/>
    <w:pPr>
      <w:autoSpaceDE w:val="0"/>
      <w:autoSpaceDN w:val="0"/>
      <w:adjustRightInd w:val="0"/>
      <w:spacing w:after="0"/>
    </w:pPr>
    <w:rPr>
      <w:rFonts w:ascii="Tahoma" w:eastAsia="Calibri" w:hAnsi="Tahoma" w:cs="Tahoma"/>
      <w:szCs w:val="24"/>
    </w:rPr>
  </w:style>
  <w:style w:type="paragraph" w:customStyle="1" w:styleId="Tahoma11">
    <w:name w:val="Tahoma11"/>
    <w:basedOn w:val="Navaden"/>
    <w:autoRedefine/>
    <w:rsid w:val="00520D39"/>
    <w:pPr>
      <w:autoSpaceDE w:val="0"/>
      <w:autoSpaceDN w:val="0"/>
      <w:adjustRightInd w:val="0"/>
      <w:spacing w:after="0"/>
    </w:pPr>
    <w:rPr>
      <w:rFonts w:ascii="Tahoma" w:eastAsia="Calibri" w:hAnsi="Tahoma" w:cs="Tahoma"/>
      <w:szCs w:val="24"/>
    </w:rPr>
  </w:style>
  <w:style w:type="paragraph" w:customStyle="1" w:styleId="11111Tahoma">
    <w:name w:val="11111 Tahoma"/>
    <w:basedOn w:val="Naslov5"/>
    <w:next w:val="Navaden"/>
    <w:rsid w:val="00520D39"/>
    <w:pPr>
      <w:numPr>
        <w:numId w:val="20"/>
      </w:numPr>
      <w:tabs>
        <w:tab w:val="clear" w:pos="8505"/>
      </w:tabs>
      <w:autoSpaceDE w:val="0"/>
      <w:autoSpaceDN w:val="0"/>
      <w:adjustRightInd w:val="0"/>
      <w:spacing w:before="240"/>
    </w:pPr>
    <w:rPr>
      <w:rFonts w:ascii="Tahoma" w:eastAsia="Calibri" w:hAnsi="Tahoma" w:cs="Tahoma"/>
      <w:bCs/>
      <w:iCs/>
      <w:sz w:val="20"/>
      <w:szCs w:val="26"/>
    </w:rPr>
  </w:style>
  <w:style w:type="paragraph" w:customStyle="1" w:styleId="1111Tahoma">
    <w:name w:val="1111 Tahoma"/>
    <w:basedOn w:val="Navaden"/>
    <w:rsid w:val="00520D39"/>
    <w:pPr>
      <w:keepNext/>
      <w:autoSpaceDE w:val="0"/>
      <w:autoSpaceDN w:val="0"/>
      <w:adjustRightInd w:val="0"/>
      <w:spacing w:after="220"/>
      <w:outlineLvl w:val="3"/>
    </w:pPr>
    <w:rPr>
      <w:rFonts w:ascii="Tahoma" w:eastAsia="Calibri" w:hAnsi="Tahoma"/>
      <w:b/>
      <w:noProof/>
      <w:szCs w:val="24"/>
    </w:rPr>
  </w:style>
  <w:style w:type="paragraph" w:customStyle="1" w:styleId="111Tahoma">
    <w:name w:val="111 Tahoma"/>
    <w:basedOn w:val="Navaden"/>
    <w:link w:val="111TahomaZnak1"/>
    <w:rsid w:val="00520D39"/>
    <w:pPr>
      <w:keepNext/>
      <w:autoSpaceDE w:val="0"/>
      <w:autoSpaceDN w:val="0"/>
      <w:adjustRightInd w:val="0"/>
      <w:spacing w:after="220"/>
      <w:outlineLvl w:val="2"/>
    </w:pPr>
    <w:rPr>
      <w:rFonts w:ascii="Tahoma" w:hAnsi="Tahoma"/>
      <w:b/>
      <w:noProof/>
      <w:szCs w:val="24"/>
      <w:u w:val="single"/>
    </w:rPr>
  </w:style>
  <w:style w:type="character" w:customStyle="1" w:styleId="111TahomaZnak1">
    <w:name w:val="111 Tahoma Znak1"/>
    <w:link w:val="111Tahoma"/>
    <w:rsid w:val="00520D39"/>
    <w:rPr>
      <w:rFonts w:ascii="Tahoma" w:eastAsia="Times New Roman" w:hAnsi="Tahoma" w:cs="Times New Roman"/>
      <w:b/>
      <w:noProof/>
      <w:szCs w:val="24"/>
      <w:u w:val="single"/>
    </w:rPr>
  </w:style>
  <w:style w:type="paragraph" w:customStyle="1" w:styleId="11Naslov">
    <w:name w:val="1.1 Naslov"/>
    <w:basedOn w:val="Odstavekseznama"/>
    <w:next w:val="Navaden"/>
    <w:link w:val="11NaslovZnak"/>
    <w:autoRedefine/>
    <w:rsid w:val="00520D39"/>
    <w:pPr>
      <w:numPr>
        <w:ilvl w:val="1"/>
        <w:numId w:val="21"/>
      </w:numPr>
      <w:autoSpaceDE w:val="0"/>
      <w:autoSpaceDN w:val="0"/>
      <w:adjustRightInd w:val="0"/>
      <w:spacing w:after="0"/>
      <w:ind w:left="720" w:firstLine="0"/>
    </w:pPr>
    <w:rPr>
      <w:rFonts w:ascii="Calibri" w:eastAsia="Calibri" w:hAnsi="Calibri"/>
      <w:b/>
      <w:sz w:val="28"/>
      <w:szCs w:val="28"/>
      <w:u w:val="single"/>
      <w:lang w:eastAsia="sl-SI"/>
    </w:rPr>
  </w:style>
  <w:style w:type="character" w:customStyle="1" w:styleId="11NaslovZnak">
    <w:name w:val="1.1 Naslov Znak"/>
    <w:link w:val="11Naslov"/>
    <w:rsid w:val="00520D39"/>
    <w:rPr>
      <w:rFonts w:ascii="Calibri" w:eastAsia="Calibri" w:hAnsi="Calibri" w:cs="Times New Roman"/>
      <w:b/>
      <w:sz w:val="28"/>
      <w:szCs w:val="28"/>
      <w:u w:val="single"/>
      <w:lang w:eastAsia="sl-SI"/>
    </w:rPr>
  </w:style>
  <w:style w:type="paragraph" w:customStyle="1" w:styleId="Style3">
    <w:name w:val="Style3"/>
    <w:basedOn w:val="Navaden"/>
    <w:uiPriority w:val="99"/>
    <w:rsid w:val="00520D39"/>
    <w:pPr>
      <w:widowControl w:val="0"/>
      <w:autoSpaceDE w:val="0"/>
      <w:autoSpaceDN w:val="0"/>
      <w:adjustRightInd w:val="0"/>
      <w:spacing w:after="0" w:line="278" w:lineRule="exact"/>
    </w:pPr>
    <w:rPr>
      <w:rFonts w:ascii="Calibri" w:hAnsi="Calibri"/>
      <w:szCs w:val="24"/>
      <w:lang w:eastAsia="sl-SI"/>
    </w:rPr>
  </w:style>
  <w:style w:type="character" w:customStyle="1" w:styleId="FontStyle20">
    <w:name w:val="Font Style20"/>
    <w:rsid w:val="00520D39"/>
    <w:rPr>
      <w:rFonts w:ascii="Times New Roman" w:hAnsi="Times New Roman" w:cs="Times New Roman" w:hint="default"/>
      <w:b/>
      <w:bCs/>
      <w:sz w:val="14"/>
      <w:szCs w:val="14"/>
    </w:rPr>
  </w:style>
  <w:style w:type="character" w:customStyle="1" w:styleId="FontStyle24">
    <w:name w:val="Font Style24"/>
    <w:uiPriority w:val="99"/>
    <w:rsid w:val="00520D39"/>
    <w:rPr>
      <w:rFonts w:ascii="Times New Roman" w:hAnsi="Times New Roman" w:cs="Times New Roman" w:hint="default"/>
      <w:sz w:val="14"/>
      <w:szCs w:val="14"/>
    </w:rPr>
  </w:style>
  <w:style w:type="character" w:customStyle="1" w:styleId="FontStyle25">
    <w:name w:val="Font Style25"/>
    <w:rsid w:val="00520D39"/>
    <w:rPr>
      <w:rFonts w:ascii="Times New Roman" w:hAnsi="Times New Roman" w:cs="Times New Roman" w:hint="default"/>
      <w:sz w:val="14"/>
      <w:szCs w:val="14"/>
    </w:rPr>
  </w:style>
  <w:style w:type="character" w:customStyle="1" w:styleId="FontStyle28">
    <w:name w:val="Font Style28"/>
    <w:uiPriority w:val="99"/>
    <w:rsid w:val="00520D39"/>
    <w:rPr>
      <w:rFonts w:ascii="Times New Roman" w:hAnsi="Times New Roman" w:cs="Times New Roman" w:hint="default"/>
      <w:sz w:val="22"/>
      <w:szCs w:val="22"/>
    </w:rPr>
  </w:style>
  <w:style w:type="paragraph" w:customStyle="1" w:styleId="PVOIItir-1">
    <w:name w:val="PVO II tir - 1"/>
    <w:basedOn w:val="Navaden"/>
    <w:link w:val="PVOIItir-1Znak"/>
    <w:rsid w:val="00520D39"/>
    <w:pPr>
      <w:numPr>
        <w:numId w:val="22"/>
      </w:numPr>
      <w:autoSpaceDE w:val="0"/>
      <w:autoSpaceDN w:val="0"/>
      <w:adjustRightInd w:val="0"/>
      <w:spacing w:after="0"/>
    </w:pPr>
    <w:rPr>
      <w:rFonts w:ascii="Calibri" w:eastAsia="Calibri" w:hAnsi="Calibri"/>
      <w:b/>
      <w:caps/>
      <w:szCs w:val="24"/>
    </w:rPr>
  </w:style>
  <w:style w:type="character" w:customStyle="1" w:styleId="PVOIItir-1Znak">
    <w:name w:val="PVO II tir - 1 Znak"/>
    <w:link w:val="PVOIItir-1"/>
    <w:rsid w:val="00520D39"/>
    <w:rPr>
      <w:rFonts w:ascii="Calibri" w:eastAsia="Calibri" w:hAnsi="Calibri" w:cs="Times New Roman"/>
      <w:b/>
      <w:caps/>
      <w:szCs w:val="24"/>
    </w:rPr>
  </w:style>
  <w:style w:type="character" w:customStyle="1" w:styleId="PVOIItir-2Znak">
    <w:name w:val="PVO II tir - 2 Znak"/>
    <w:link w:val="PVOIItir-2"/>
    <w:rsid w:val="00520D39"/>
    <w:rPr>
      <w:rFonts w:ascii="Times New Roman" w:eastAsia="Times New Roman" w:hAnsi="Times New Roman" w:cs="Times New Roman"/>
      <w:b/>
      <w:szCs w:val="24"/>
      <w:lang w:eastAsia="sl-SI"/>
    </w:rPr>
  </w:style>
  <w:style w:type="character" w:customStyle="1" w:styleId="PVOIItir-3Znak">
    <w:name w:val="PVO II tir - 3 Znak"/>
    <w:link w:val="PVOIItir-3"/>
    <w:rsid w:val="00520D39"/>
    <w:rPr>
      <w:rFonts w:ascii="Calibri" w:eastAsia="Calibri" w:hAnsi="Calibri" w:cs="Times New Roman"/>
      <w:b/>
      <w:szCs w:val="24"/>
    </w:rPr>
  </w:style>
  <w:style w:type="paragraph" w:customStyle="1" w:styleId="OPRoman11pt">
    <w:name w:val="OP Roman11 pt"/>
    <w:basedOn w:val="Navaden"/>
    <w:link w:val="OPRoman11ptZnak"/>
    <w:rsid w:val="00520D39"/>
    <w:pPr>
      <w:spacing w:after="0"/>
    </w:pPr>
    <w:rPr>
      <w:rFonts w:ascii="Calibri" w:hAnsi="Calibri"/>
    </w:rPr>
  </w:style>
  <w:style w:type="character" w:customStyle="1" w:styleId="PVOIItir-4Znak">
    <w:name w:val="PVO II tir - 4 Znak"/>
    <w:basedOn w:val="PVOIItir-3Znak"/>
    <w:link w:val="PVOIItir-4"/>
    <w:rsid w:val="00520D39"/>
    <w:rPr>
      <w:rFonts w:ascii="Calibri" w:eastAsia="Calibri" w:hAnsi="Calibri" w:cs="Times New Roman"/>
      <w:b/>
      <w:szCs w:val="24"/>
    </w:rPr>
  </w:style>
  <w:style w:type="character" w:customStyle="1" w:styleId="OPRoman11ptZnak">
    <w:name w:val="OP Roman11 pt Znak"/>
    <w:link w:val="OPRoman11pt"/>
    <w:rsid w:val="00520D39"/>
    <w:rPr>
      <w:rFonts w:ascii="Calibri" w:eastAsia="Times New Roman" w:hAnsi="Calibri" w:cs="Times New Roman"/>
    </w:rPr>
  </w:style>
  <w:style w:type="paragraph" w:customStyle="1" w:styleId="OPTahoma11ptodstavek">
    <w:name w:val="OP Tahoma 11pt odstavek"/>
    <w:basedOn w:val="Navaden"/>
    <w:link w:val="OPTahoma11ptodstavekZnak"/>
    <w:semiHidden/>
    <w:rsid w:val="00520D39"/>
    <w:rPr>
      <w:rFonts w:ascii="Tahoma" w:hAnsi="Tahoma" w:cs="Tahoma"/>
      <w:lang w:eastAsia="sl-SI"/>
    </w:rPr>
  </w:style>
  <w:style w:type="paragraph" w:customStyle="1" w:styleId="OPTahoma9TABELAtelo">
    <w:name w:val="OP Tahoma 9 TABELA telo"/>
    <w:basedOn w:val="Navaden"/>
    <w:next w:val="Navaden"/>
    <w:rsid w:val="00520D39"/>
    <w:rPr>
      <w:rFonts w:ascii="Tahoma" w:hAnsi="Tahoma" w:cs="Tahoma"/>
      <w:bCs/>
      <w:sz w:val="18"/>
      <w:szCs w:val="18"/>
      <w:lang w:eastAsia="sl-SI"/>
    </w:rPr>
  </w:style>
  <w:style w:type="paragraph" w:customStyle="1" w:styleId="PVOIItir2">
    <w:name w:val="PVO II tir 2"/>
    <w:basedOn w:val="Navaden"/>
    <w:rsid w:val="00520D39"/>
    <w:pPr>
      <w:numPr>
        <w:ilvl w:val="1"/>
        <w:numId w:val="23"/>
      </w:numPr>
      <w:spacing w:after="0"/>
    </w:pPr>
    <w:rPr>
      <w:rFonts w:ascii="Calibri" w:hAnsi="Calibri"/>
      <w:b/>
      <w:szCs w:val="24"/>
      <w:lang w:eastAsia="sl-SI"/>
    </w:rPr>
  </w:style>
  <w:style w:type="paragraph" w:customStyle="1" w:styleId="PVOIItir3">
    <w:name w:val="PVO II tir 3"/>
    <w:basedOn w:val="Navaden"/>
    <w:link w:val="PVOIItir3Znak"/>
    <w:rsid w:val="00520D39"/>
    <w:pPr>
      <w:numPr>
        <w:ilvl w:val="2"/>
        <w:numId w:val="23"/>
      </w:numPr>
      <w:spacing w:after="0"/>
    </w:pPr>
    <w:rPr>
      <w:rFonts w:ascii="Calibri" w:hAnsi="Calibri"/>
      <w:b/>
      <w:szCs w:val="24"/>
    </w:rPr>
  </w:style>
  <w:style w:type="paragraph" w:customStyle="1" w:styleId="PVOIItir4">
    <w:name w:val="PVO II tir 4"/>
    <w:basedOn w:val="Navaden"/>
    <w:rsid w:val="00520D39"/>
    <w:pPr>
      <w:numPr>
        <w:ilvl w:val="3"/>
        <w:numId w:val="23"/>
      </w:numPr>
      <w:autoSpaceDE w:val="0"/>
      <w:autoSpaceDN w:val="0"/>
      <w:adjustRightInd w:val="0"/>
      <w:spacing w:after="0"/>
    </w:pPr>
    <w:rPr>
      <w:rFonts w:ascii="TimesNewRomanPSMT" w:hAnsi="TimesNewRomanPSMT" w:cs="TimesNewRomanPSMT"/>
      <w:b/>
      <w:szCs w:val="24"/>
      <w:lang w:eastAsia="sl-SI"/>
    </w:rPr>
  </w:style>
  <w:style w:type="character" w:customStyle="1" w:styleId="PVOIItir3Znak">
    <w:name w:val="PVO II tir 3 Znak"/>
    <w:link w:val="PVOIItir3"/>
    <w:rsid w:val="00520D39"/>
    <w:rPr>
      <w:rFonts w:ascii="Calibri" w:eastAsia="Times New Roman" w:hAnsi="Calibri" w:cs="Times New Roman"/>
      <w:b/>
      <w:szCs w:val="24"/>
    </w:rPr>
  </w:style>
  <w:style w:type="paragraph" w:customStyle="1" w:styleId="OPNASLOV1">
    <w:name w:val="OP NASLOV 1"/>
    <w:basedOn w:val="Naslov1"/>
    <w:rsid w:val="00520D39"/>
    <w:pPr>
      <w:numPr>
        <w:numId w:val="24"/>
      </w:numPr>
      <w:autoSpaceDE w:val="0"/>
      <w:autoSpaceDN w:val="0"/>
      <w:adjustRightInd w:val="0"/>
      <w:spacing w:before="360" w:after="0"/>
    </w:pPr>
    <w:rPr>
      <w:rFonts w:ascii="Tahoma" w:hAnsi="Tahoma" w:cs="Tahoma"/>
      <w:bCs w:val="0"/>
      <w:sz w:val="28"/>
      <w:szCs w:val="22"/>
    </w:rPr>
  </w:style>
  <w:style w:type="table" w:customStyle="1" w:styleId="Tabela-mrea11">
    <w:name w:val="Tabela - mreža11"/>
    <w:basedOn w:val="Navadnatabela"/>
    <w:rsid w:val="00520D39"/>
    <w:pPr>
      <w:spacing w:before="120" w:after="6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Naslov1n">
    <w:name w:val="OP Naslov 1n"/>
    <w:basedOn w:val="Navaden"/>
    <w:rsid w:val="00520D39"/>
    <w:pPr>
      <w:keepNext/>
      <w:numPr>
        <w:numId w:val="25"/>
      </w:numPr>
      <w:tabs>
        <w:tab w:val="left" w:pos="567"/>
      </w:tabs>
      <w:spacing w:before="360"/>
      <w:outlineLvl w:val="0"/>
    </w:pPr>
    <w:rPr>
      <w:rFonts w:cs="Tahoma"/>
      <w:b/>
      <w:bCs/>
      <w:caps/>
      <w:kern w:val="32"/>
      <w:sz w:val="28"/>
      <w:lang w:eastAsia="sl-SI"/>
    </w:rPr>
  </w:style>
  <w:style w:type="paragraph" w:customStyle="1" w:styleId="Zadevakomentarja11">
    <w:name w:val="Zadeva komentarja11"/>
    <w:basedOn w:val="Komentar-besedilo11"/>
    <w:next w:val="Komentar-besedilo11"/>
    <w:rsid w:val="00520D39"/>
    <w:pPr>
      <w:widowControl/>
      <w:tabs>
        <w:tab w:val="left" w:pos="720"/>
        <w:tab w:val="left" w:pos="1418"/>
        <w:tab w:val="left" w:pos="1701"/>
        <w:tab w:val="left" w:pos="2835"/>
        <w:tab w:val="left" w:pos="4253"/>
        <w:tab w:val="left" w:pos="5670"/>
        <w:tab w:val="left" w:pos="7088"/>
      </w:tabs>
      <w:autoSpaceDE/>
      <w:autoSpaceDN/>
      <w:adjustRightInd/>
    </w:pPr>
    <w:rPr>
      <w:b/>
      <w:bCs/>
    </w:rPr>
  </w:style>
  <w:style w:type="paragraph" w:customStyle="1" w:styleId="OPNaslov2n">
    <w:name w:val="OP Naslov 2n"/>
    <w:basedOn w:val="Navaden"/>
    <w:link w:val="OPNaslov2nZnak"/>
    <w:rsid w:val="00520D39"/>
    <w:pPr>
      <w:spacing w:after="0"/>
    </w:pPr>
    <w:rPr>
      <w:b/>
      <w:caps/>
      <w:szCs w:val="24"/>
      <w:lang w:eastAsia="sl-SI"/>
    </w:rPr>
  </w:style>
  <w:style w:type="character" w:customStyle="1" w:styleId="OPNaslov2nZnak">
    <w:name w:val="OP Naslov 2n Znak"/>
    <w:link w:val="OPNaslov2n"/>
    <w:rsid w:val="00520D39"/>
    <w:rPr>
      <w:rFonts w:ascii="Times New Roman" w:eastAsia="Times New Roman" w:hAnsi="Times New Roman" w:cs="Times New Roman"/>
      <w:b/>
      <w:caps/>
      <w:szCs w:val="24"/>
      <w:lang w:eastAsia="sl-SI"/>
    </w:rPr>
  </w:style>
  <w:style w:type="paragraph" w:customStyle="1" w:styleId="Preglednica">
    <w:name w:val="Preglednica"/>
    <w:basedOn w:val="Navaden"/>
    <w:rsid w:val="00520D39"/>
    <w:pPr>
      <w:spacing w:before="240"/>
      <w:ind w:left="1412" w:hanging="1412"/>
    </w:pPr>
    <w:rPr>
      <w:rFonts w:ascii="Verdana" w:hAnsi="Verdana"/>
      <w:b/>
      <w:sz w:val="20"/>
      <w:szCs w:val="24"/>
      <w:lang w:eastAsia="sl-SI"/>
    </w:rPr>
  </w:style>
  <w:style w:type="paragraph" w:customStyle="1" w:styleId="PreglednicaCharChar">
    <w:name w:val="Preglednica Char Char"/>
    <w:basedOn w:val="Tabela"/>
    <w:link w:val="PreglednicaCharCharChar"/>
    <w:rsid w:val="00520D39"/>
    <w:pPr>
      <w:tabs>
        <w:tab w:val="clear" w:pos="720"/>
        <w:tab w:val="clear" w:pos="1701"/>
      </w:tabs>
      <w:overflowPunct w:val="0"/>
      <w:autoSpaceDE w:val="0"/>
      <w:autoSpaceDN w:val="0"/>
      <w:adjustRightInd w:val="0"/>
      <w:spacing w:after="120"/>
      <w:jc w:val="both"/>
      <w:textAlignment w:val="baseline"/>
    </w:pPr>
    <w:rPr>
      <w:rFonts w:ascii="Verdana" w:hAnsi="Verdana"/>
      <w:sz w:val="24"/>
      <w:lang w:eastAsia="sl-SI"/>
    </w:rPr>
  </w:style>
  <w:style w:type="character" w:customStyle="1" w:styleId="PreglednicaCharCharChar">
    <w:name w:val="Preglednica Char Char Char"/>
    <w:link w:val="PreglednicaCharChar"/>
    <w:rsid w:val="00520D39"/>
    <w:rPr>
      <w:rFonts w:ascii="Verdana" w:hAnsi="Verdana" w:cs="Times New Roman"/>
      <w:sz w:val="24"/>
      <w:szCs w:val="18"/>
      <w:lang w:eastAsia="sl-SI"/>
    </w:rPr>
  </w:style>
  <w:style w:type="paragraph" w:customStyle="1" w:styleId="esegmentp">
    <w:name w:val="esegment_p"/>
    <w:basedOn w:val="Navaden"/>
    <w:rsid w:val="00520D39"/>
    <w:pPr>
      <w:spacing w:after="210"/>
      <w:ind w:firstLine="240"/>
    </w:pPr>
    <w:rPr>
      <w:color w:val="313131"/>
      <w:sz w:val="24"/>
      <w:szCs w:val="24"/>
    </w:rPr>
  </w:style>
  <w:style w:type="paragraph" w:customStyle="1" w:styleId="Nastevanje">
    <w:name w:val="Nastevanje"/>
    <w:basedOn w:val="Navaden"/>
    <w:link w:val="NastevanjeZnak"/>
    <w:qFormat/>
    <w:rsid w:val="00520D39"/>
    <w:pPr>
      <w:tabs>
        <w:tab w:val="left" w:pos="425"/>
        <w:tab w:val="left" w:pos="567"/>
      </w:tabs>
      <w:ind w:left="425" w:hanging="425"/>
    </w:pPr>
    <w:rPr>
      <w:sz w:val="24"/>
    </w:rPr>
  </w:style>
  <w:style w:type="character" w:customStyle="1" w:styleId="NastevanjeZnak">
    <w:name w:val="Nastevanje Znak"/>
    <w:link w:val="Nastevanje"/>
    <w:rsid w:val="00520D39"/>
    <w:rPr>
      <w:rFonts w:ascii="Times New Roman" w:eastAsia="Times New Roman" w:hAnsi="Times New Roman" w:cs="Times New Roman"/>
      <w:sz w:val="24"/>
    </w:rPr>
  </w:style>
  <w:style w:type="paragraph" w:customStyle="1" w:styleId="doloilazakonodaje">
    <w:name w:val="določila zakonodaje"/>
    <w:basedOn w:val="Navaden"/>
    <w:link w:val="doloilazakonodajeZnak"/>
    <w:rsid w:val="00520D39"/>
    <w:pPr>
      <w:spacing w:after="0"/>
    </w:pPr>
    <w:rPr>
      <w:rFonts w:ascii="Arial" w:hAnsi="Arial"/>
      <w:i/>
      <w:color w:val="FF9900"/>
      <w:szCs w:val="24"/>
      <w:lang w:eastAsia="sl-SI"/>
    </w:rPr>
  </w:style>
  <w:style w:type="character" w:customStyle="1" w:styleId="doloilazakonodajeZnak">
    <w:name w:val="določila zakonodaje Znak"/>
    <w:link w:val="doloilazakonodaje"/>
    <w:rsid w:val="00520D39"/>
    <w:rPr>
      <w:rFonts w:ascii="Arial" w:eastAsia="Times New Roman" w:hAnsi="Arial" w:cs="Times New Roman"/>
      <w:i/>
      <w:color w:val="FF9900"/>
      <w:szCs w:val="24"/>
      <w:lang w:eastAsia="sl-SI"/>
    </w:rPr>
  </w:style>
  <w:style w:type="paragraph" w:styleId="Golobesedilo">
    <w:name w:val="Plain Text"/>
    <w:basedOn w:val="Navaden"/>
    <w:link w:val="GolobesediloZnak"/>
    <w:unhideWhenUsed/>
    <w:rsid w:val="00520D39"/>
    <w:pPr>
      <w:spacing w:after="0"/>
    </w:pPr>
    <w:rPr>
      <w:rFonts w:ascii="Consolas" w:eastAsia="Calibri" w:hAnsi="Consolas"/>
      <w:sz w:val="21"/>
      <w:szCs w:val="21"/>
    </w:rPr>
  </w:style>
  <w:style w:type="character" w:customStyle="1" w:styleId="GolobesediloZnak">
    <w:name w:val="Golo besedilo Znak"/>
    <w:basedOn w:val="Privzetapisavaodstavka"/>
    <w:link w:val="Golobesedilo"/>
    <w:rsid w:val="00520D39"/>
    <w:rPr>
      <w:rFonts w:ascii="Consolas" w:eastAsia="Calibri" w:hAnsi="Consolas" w:cs="Times New Roman"/>
      <w:sz w:val="21"/>
      <w:szCs w:val="21"/>
    </w:rPr>
  </w:style>
  <w:style w:type="paragraph" w:customStyle="1" w:styleId="SlikaNaslovII">
    <w:name w:val="Slika_Naslov_II"/>
    <w:basedOn w:val="Navaden"/>
    <w:rsid w:val="00520D39"/>
    <w:pPr>
      <w:keepNext/>
      <w:keepLines/>
      <w:numPr>
        <w:numId w:val="26"/>
      </w:numPr>
      <w:overflowPunct w:val="0"/>
      <w:autoSpaceDE w:val="0"/>
      <w:autoSpaceDN w:val="0"/>
      <w:adjustRightInd w:val="0"/>
      <w:spacing w:after="0"/>
      <w:ind w:left="0" w:firstLine="0"/>
      <w:textAlignment w:val="baseline"/>
    </w:pPr>
    <w:rPr>
      <w:i/>
      <w:color w:val="E36C0A"/>
      <w:sz w:val="20"/>
      <w:lang w:eastAsia="sl-SI"/>
    </w:rPr>
  </w:style>
  <w:style w:type="paragraph" w:customStyle="1" w:styleId="Slika-naslov">
    <w:name w:val="Slika-naslov"/>
    <w:basedOn w:val="Navaden"/>
    <w:rsid w:val="00520D39"/>
    <w:pPr>
      <w:numPr>
        <w:ilvl w:val="8"/>
        <w:numId w:val="27"/>
      </w:numPr>
      <w:tabs>
        <w:tab w:val="left" w:pos="851"/>
      </w:tabs>
      <w:spacing w:before="60"/>
      <w:ind w:left="0" w:firstLine="0"/>
    </w:pPr>
    <w:rPr>
      <w:bCs/>
      <w:i/>
      <w:iCs/>
      <w:color w:val="FF6600"/>
      <w:sz w:val="20"/>
      <w:szCs w:val="24"/>
      <w:lang w:eastAsia="sl-SI"/>
    </w:rPr>
  </w:style>
  <w:style w:type="character" w:customStyle="1" w:styleId="Komentar-besediloZnak2">
    <w:name w:val="Komentar - besedilo Znak2"/>
    <w:basedOn w:val="Privzetapisavaodstavka"/>
    <w:uiPriority w:val="99"/>
    <w:semiHidden/>
    <w:rsid w:val="00520D39"/>
  </w:style>
  <w:style w:type="character" w:customStyle="1" w:styleId="FontStyle21">
    <w:name w:val="Font Style21"/>
    <w:rsid w:val="00520D39"/>
    <w:rPr>
      <w:rFonts w:ascii="Arial" w:hAnsi="Arial" w:cs="Arial"/>
      <w:sz w:val="22"/>
      <w:szCs w:val="22"/>
    </w:rPr>
  </w:style>
  <w:style w:type="paragraph" w:customStyle="1" w:styleId="Style5">
    <w:name w:val="Style5"/>
    <w:basedOn w:val="Navaden"/>
    <w:rsid w:val="00520D39"/>
    <w:pPr>
      <w:widowControl w:val="0"/>
      <w:autoSpaceDE w:val="0"/>
      <w:autoSpaceDN w:val="0"/>
      <w:adjustRightInd w:val="0"/>
      <w:spacing w:after="0" w:line="254" w:lineRule="exact"/>
    </w:pPr>
    <w:rPr>
      <w:rFonts w:ascii="Arial" w:hAnsi="Arial"/>
      <w:sz w:val="24"/>
      <w:szCs w:val="24"/>
      <w:lang w:eastAsia="sl-SI"/>
    </w:rPr>
  </w:style>
  <w:style w:type="character" w:customStyle="1" w:styleId="OPSeznam1Znak">
    <w:name w:val="OP Seznam 1 Znak"/>
    <w:basedOn w:val="Privzetapisavaodstavka"/>
    <w:link w:val="OPSeznam1"/>
    <w:locked/>
    <w:rsid w:val="00520D39"/>
    <w:rPr>
      <w:rFonts w:ascii="Tahoma" w:hAnsi="Tahoma" w:cs="Tahoma"/>
    </w:rPr>
  </w:style>
  <w:style w:type="paragraph" w:customStyle="1" w:styleId="OPSeznam1">
    <w:name w:val="OP Seznam 1"/>
    <w:basedOn w:val="Navaden"/>
    <w:next w:val="Navaden"/>
    <w:link w:val="OPSeznam1Znak"/>
    <w:rsid w:val="00520D39"/>
    <w:pPr>
      <w:tabs>
        <w:tab w:val="num" w:pos="1800"/>
      </w:tabs>
      <w:spacing w:after="0"/>
      <w:ind w:left="1800" w:hanging="360"/>
    </w:pPr>
    <w:rPr>
      <w:rFonts w:ascii="Tahoma" w:eastAsiaTheme="minorHAnsi" w:hAnsi="Tahoma" w:cs="Tahoma"/>
    </w:rPr>
  </w:style>
  <w:style w:type="character" w:customStyle="1" w:styleId="FontStyle45">
    <w:name w:val="Font Style45"/>
    <w:basedOn w:val="Privzetapisavaodstavka"/>
    <w:uiPriority w:val="99"/>
    <w:rsid w:val="00520D39"/>
    <w:rPr>
      <w:rFonts w:ascii="Arial" w:hAnsi="Arial" w:cs="Arial"/>
      <w:sz w:val="18"/>
      <w:szCs w:val="18"/>
    </w:rPr>
  </w:style>
  <w:style w:type="character" w:customStyle="1" w:styleId="Naslov2Char">
    <w:name w:val="Naslov 2 Char"/>
    <w:basedOn w:val="Privzetapisavaodstavka"/>
    <w:link w:val="Naslov21"/>
    <w:locked/>
    <w:rsid w:val="00520D39"/>
    <w:rPr>
      <w:b/>
    </w:rPr>
  </w:style>
  <w:style w:type="paragraph" w:customStyle="1" w:styleId="Naslov21">
    <w:name w:val="Naslov 21"/>
    <w:basedOn w:val="Navaden"/>
    <w:link w:val="Naslov2Char"/>
    <w:rsid w:val="00520D39"/>
    <w:pPr>
      <w:numPr>
        <w:ilvl w:val="1"/>
        <w:numId w:val="28"/>
      </w:numPr>
      <w:overflowPunct w:val="0"/>
      <w:autoSpaceDE w:val="0"/>
      <w:autoSpaceDN w:val="0"/>
      <w:adjustRightInd w:val="0"/>
      <w:spacing w:after="0"/>
    </w:pPr>
    <w:rPr>
      <w:rFonts w:asciiTheme="minorHAnsi" w:eastAsiaTheme="minorHAnsi" w:hAnsiTheme="minorHAnsi" w:cstheme="minorBidi"/>
      <w:b/>
    </w:rPr>
  </w:style>
  <w:style w:type="character" w:customStyle="1" w:styleId="Nerazreenaomemba11">
    <w:name w:val="Nerazrešena omemba11"/>
    <w:basedOn w:val="Privzetapisavaodstavka"/>
    <w:uiPriority w:val="99"/>
    <w:semiHidden/>
    <w:unhideWhenUsed/>
    <w:rsid w:val="00520D39"/>
    <w:rPr>
      <w:color w:val="808080"/>
      <w:shd w:val="clear" w:color="auto" w:fill="E6E6E6"/>
    </w:rPr>
  </w:style>
  <w:style w:type="character" w:customStyle="1" w:styleId="longtext">
    <w:name w:val="long_text"/>
    <w:basedOn w:val="Privzetapisavaodstavka"/>
    <w:rsid w:val="00520D39"/>
  </w:style>
  <w:style w:type="paragraph" w:customStyle="1" w:styleId="Alinea2">
    <w:name w:val="Alinea 2"/>
    <w:basedOn w:val="Odstavekseznama"/>
    <w:qFormat/>
    <w:rsid w:val="00520D39"/>
    <w:pPr>
      <w:numPr>
        <w:numId w:val="29"/>
      </w:numPr>
      <w:ind w:left="1135" w:hanging="284"/>
    </w:pPr>
    <w:rPr>
      <w:rFonts w:eastAsiaTheme="minorHAnsi" w:cstheme="minorBidi"/>
      <w:lang w:eastAsia="sl-SI"/>
    </w:rPr>
  </w:style>
  <w:style w:type="character" w:styleId="Naslovknjige">
    <w:name w:val="Book Title"/>
    <w:basedOn w:val="Privzetapisavaodstavka"/>
    <w:uiPriority w:val="33"/>
    <w:rsid w:val="00520D39"/>
    <w:rPr>
      <w:b/>
      <w:bCs/>
      <w:smallCaps/>
      <w:spacing w:val="5"/>
    </w:rPr>
  </w:style>
  <w:style w:type="paragraph" w:customStyle="1" w:styleId="xl71">
    <w:name w:val="xl71"/>
    <w:basedOn w:val="Navaden"/>
    <w:rsid w:val="00520D39"/>
    <w:pPr>
      <w:spacing w:before="100" w:beforeAutospacing="1" w:after="100" w:afterAutospacing="1"/>
    </w:pPr>
    <w:rPr>
      <w:b/>
      <w:bCs/>
      <w:sz w:val="18"/>
      <w:szCs w:val="18"/>
      <w:lang w:eastAsia="sl-SI"/>
    </w:rPr>
  </w:style>
  <w:style w:type="paragraph" w:customStyle="1" w:styleId="xl72">
    <w:name w:val="xl72"/>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i/>
      <w:iCs/>
      <w:sz w:val="18"/>
      <w:szCs w:val="18"/>
      <w:lang w:eastAsia="sl-SI"/>
    </w:rPr>
  </w:style>
  <w:style w:type="paragraph" w:customStyle="1" w:styleId="xl73">
    <w:name w:val="xl73"/>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i/>
      <w:iCs/>
      <w:sz w:val="18"/>
      <w:szCs w:val="18"/>
      <w:lang w:eastAsia="sl-SI"/>
    </w:rPr>
  </w:style>
  <w:style w:type="paragraph" w:customStyle="1" w:styleId="xl74">
    <w:name w:val="xl74"/>
    <w:basedOn w:val="Navaden"/>
    <w:rsid w:val="00520D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18"/>
      <w:szCs w:val="18"/>
      <w:lang w:eastAsia="sl-SI"/>
    </w:rPr>
  </w:style>
  <w:style w:type="paragraph" w:customStyle="1" w:styleId="xl75">
    <w:name w:val="xl75"/>
    <w:basedOn w:val="Navaden"/>
    <w:rsid w:val="00520D39"/>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sz w:val="18"/>
      <w:szCs w:val="18"/>
      <w:lang w:eastAsia="sl-SI"/>
    </w:rPr>
  </w:style>
  <w:style w:type="paragraph" w:customStyle="1" w:styleId="xl76">
    <w:name w:val="xl76"/>
    <w:basedOn w:val="Navaden"/>
    <w:rsid w:val="00520D39"/>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sz w:val="18"/>
      <w:szCs w:val="18"/>
      <w:lang w:eastAsia="sl-SI"/>
    </w:rPr>
  </w:style>
  <w:style w:type="paragraph" w:customStyle="1" w:styleId="xl77">
    <w:name w:val="xl77"/>
    <w:basedOn w:val="Navaden"/>
    <w:rsid w:val="00520D39"/>
    <w:pPr>
      <w:pBdr>
        <w:top w:val="single" w:sz="4" w:space="0" w:color="auto"/>
        <w:left w:val="single" w:sz="4" w:space="0" w:color="auto"/>
        <w:bottom w:val="single" w:sz="4" w:space="0" w:color="auto"/>
      </w:pBdr>
      <w:shd w:val="clear" w:color="000000" w:fill="BDD7EE"/>
      <w:spacing w:before="100" w:beforeAutospacing="1" w:after="100" w:afterAutospacing="1"/>
      <w:jc w:val="center"/>
    </w:pPr>
    <w:rPr>
      <w:b/>
      <w:bCs/>
      <w:i/>
      <w:iCs/>
      <w:sz w:val="18"/>
      <w:szCs w:val="18"/>
      <w:lang w:eastAsia="sl-SI"/>
    </w:rPr>
  </w:style>
  <w:style w:type="paragraph" w:customStyle="1" w:styleId="xl78">
    <w:name w:val="xl78"/>
    <w:basedOn w:val="Navaden"/>
    <w:rsid w:val="00520D39"/>
    <w:pPr>
      <w:pBdr>
        <w:top w:val="single" w:sz="4" w:space="0" w:color="auto"/>
        <w:bottom w:val="single" w:sz="4" w:space="0" w:color="auto"/>
      </w:pBdr>
      <w:shd w:val="clear" w:color="000000" w:fill="BDD7EE"/>
      <w:spacing w:before="100" w:beforeAutospacing="1" w:after="100" w:afterAutospacing="1"/>
      <w:jc w:val="center"/>
    </w:pPr>
    <w:rPr>
      <w:b/>
      <w:bCs/>
      <w:i/>
      <w:iCs/>
      <w:sz w:val="18"/>
      <w:szCs w:val="18"/>
      <w:lang w:eastAsia="sl-SI"/>
    </w:rPr>
  </w:style>
  <w:style w:type="paragraph" w:customStyle="1" w:styleId="xl79">
    <w:name w:val="xl79"/>
    <w:basedOn w:val="Navaden"/>
    <w:rsid w:val="00520D39"/>
    <w:pPr>
      <w:pBdr>
        <w:top w:val="single" w:sz="4" w:space="0" w:color="auto"/>
        <w:bottom w:val="single" w:sz="4" w:space="0" w:color="auto"/>
        <w:right w:val="single" w:sz="4" w:space="0" w:color="auto"/>
      </w:pBdr>
      <w:shd w:val="clear" w:color="000000" w:fill="BDD7EE"/>
      <w:spacing w:before="100" w:beforeAutospacing="1" w:after="100" w:afterAutospacing="1"/>
      <w:jc w:val="center"/>
    </w:pPr>
    <w:rPr>
      <w:b/>
      <w:bCs/>
      <w:i/>
      <w:iCs/>
      <w:sz w:val="18"/>
      <w:szCs w:val="18"/>
      <w:lang w:eastAsia="sl-SI"/>
    </w:rPr>
  </w:style>
  <w:style w:type="paragraph" w:customStyle="1" w:styleId="xl80">
    <w:name w:val="xl80"/>
    <w:basedOn w:val="Navaden"/>
    <w:rsid w:val="00520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b/>
      <w:bCs/>
      <w:i/>
      <w:iCs/>
      <w:sz w:val="18"/>
      <w:szCs w:val="18"/>
      <w:lang w:eastAsia="sl-SI"/>
    </w:rPr>
  </w:style>
  <w:style w:type="paragraph" w:customStyle="1" w:styleId="xl81">
    <w:name w:val="xl81"/>
    <w:basedOn w:val="Navaden"/>
    <w:rsid w:val="00520D39"/>
    <w:pPr>
      <w:spacing w:before="100" w:beforeAutospacing="1" w:after="100" w:afterAutospacing="1"/>
    </w:pPr>
    <w:rPr>
      <w:sz w:val="18"/>
      <w:szCs w:val="18"/>
      <w:lang w:eastAsia="sl-SI"/>
    </w:rPr>
  </w:style>
  <w:style w:type="paragraph" w:customStyle="1" w:styleId="xl82">
    <w:name w:val="xl82"/>
    <w:basedOn w:val="Navaden"/>
    <w:rsid w:val="00520D3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b/>
      <w:bCs/>
      <w:sz w:val="18"/>
      <w:szCs w:val="18"/>
      <w:lang w:eastAsia="sl-SI"/>
    </w:rPr>
  </w:style>
  <w:style w:type="paragraph" w:customStyle="1" w:styleId="xl83">
    <w:name w:val="xl83"/>
    <w:basedOn w:val="Navaden"/>
    <w:rsid w:val="00520D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sl-SI"/>
    </w:rPr>
  </w:style>
  <w:style w:type="paragraph" w:customStyle="1" w:styleId="xl84">
    <w:name w:val="xl84"/>
    <w:basedOn w:val="Navaden"/>
    <w:rsid w:val="00520D3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i/>
      <w:iCs/>
      <w:sz w:val="18"/>
      <w:szCs w:val="18"/>
      <w:lang w:eastAsia="sl-SI"/>
    </w:rPr>
  </w:style>
  <w:style w:type="paragraph" w:customStyle="1" w:styleId="xl85">
    <w:name w:val="xl85"/>
    <w:basedOn w:val="Navaden"/>
    <w:rsid w:val="00520D39"/>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sz w:val="18"/>
      <w:szCs w:val="18"/>
      <w:lang w:eastAsia="sl-SI"/>
    </w:rPr>
  </w:style>
  <w:style w:type="paragraph" w:customStyle="1" w:styleId="xl86">
    <w:name w:val="xl86"/>
    <w:basedOn w:val="Navaden"/>
    <w:rsid w:val="00520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b/>
      <w:bCs/>
      <w:i/>
      <w:iCs/>
      <w:sz w:val="18"/>
      <w:szCs w:val="18"/>
      <w:lang w:eastAsia="sl-SI"/>
    </w:rPr>
  </w:style>
  <w:style w:type="paragraph" w:customStyle="1" w:styleId="xl87">
    <w:name w:val="xl87"/>
    <w:basedOn w:val="Navaden"/>
    <w:rsid w:val="00520D39"/>
    <w:pPr>
      <w:pBdr>
        <w:top w:val="single" w:sz="4" w:space="0" w:color="auto"/>
        <w:left w:val="single" w:sz="4" w:space="0" w:color="auto"/>
        <w:bottom w:val="single" w:sz="4" w:space="0" w:color="auto"/>
      </w:pBdr>
      <w:shd w:val="clear" w:color="000000" w:fill="0070C0"/>
      <w:spacing w:before="100" w:beforeAutospacing="1" w:after="100" w:afterAutospacing="1"/>
      <w:jc w:val="center"/>
    </w:pPr>
    <w:rPr>
      <w:b/>
      <w:bCs/>
      <w:sz w:val="18"/>
      <w:szCs w:val="18"/>
      <w:lang w:eastAsia="sl-SI"/>
    </w:rPr>
  </w:style>
  <w:style w:type="paragraph" w:customStyle="1" w:styleId="xl88">
    <w:name w:val="xl88"/>
    <w:basedOn w:val="Navaden"/>
    <w:rsid w:val="00520D39"/>
    <w:pPr>
      <w:pBdr>
        <w:top w:val="single" w:sz="4" w:space="0" w:color="auto"/>
        <w:bottom w:val="single" w:sz="4" w:space="0" w:color="auto"/>
      </w:pBdr>
      <w:shd w:val="clear" w:color="000000" w:fill="0070C0"/>
      <w:spacing w:before="100" w:beforeAutospacing="1" w:after="100" w:afterAutospacing="1"/>
      <w:jc w:val="center"/>
    </w:pPr>
    <w:rPr>
      <w:b/>
      <w:bCs/>
      <w:sz w:val="18"/>
      <w:szCs w:val="18"/>
      <w:lang w:eastAsia="sl-SI"/>
    </w:rPr>
  </w:style>
  <w:style w:type="paragraph" w:customStyle="1" w:styleId="xl89">
    <w:name w:val="xl89"/>
    <w:basedOn w:val="Navaden"/>
    <w:rsid w:val="00520D39"/>
    <w:pPr>
      <w:pBdr>
        <w:top w:val="single" w:sz="4" w:space="0" w:color="auto"/>
        <w:bottom w:val="single" w:sz="4" w:space="0" w:color="auto"/>
        <w:right w:val="single" w:sz="4" w:space="0" w:color="auto"/>
      </w:pBdr>
      <w:shd w:val="clear" w:color="000000" w:fill="0070C0"/>
      <w:spacing w:before="100" w:beforeAutospacing="1" w:after="100" w:afterAutospacing="1"/>
      <w:jc w:val="center"/>
    </w:pPr>
    <w:rPr>
      <w:b/>
      <w:bCs/>
      <w:sz w:val="18"/>
      <w:szCs w:val="18"/>
      <w:lang w:eastAsia="sl-SI"/>
    </w:rPr>
  </w:style>
  <w:style w:type="paragraph" w:customStyle="1" w:styleId="xl90">
    <w:name w:val="xl90"/>
    <w:basedOn w:val="Navaden"/>
    <w:rsid w:val="00520D3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sz w:val="18"/>
      <w:szCs w:val="18"/>
      <w:lang w:eastAsia="sl-SI"/>
    </w:rPr>
  </w:style>
  <w:style w:type="paragraph" w:customStyle="1" w:styleId="xl91">
    <w:name w:val="xl91"/>
    <w:basedOn w:val="Navaden"/>
    <w:rsid w:val="00520D39"/>
    <w:pPr>
      <w:pBdr>
        <w:top w:val="single" w:sz="4" w:space="0" w:color="auto"/>
        <w:left w:val="single" w:sz="4" w:space="0" w:color="auto"/>
        <w:bottom w:val="single" w:sz="4" w:space="0" w:color="auto"/>
      </w:pBdr>
      <w:shd w:val="clear" w:color="000000" w:fill="0070C0"/>
      <w:spacing w:before="100" w:beforeAutospacing="1" w:after="100" w:afterAutospacing="1"/>
      <w:jc w:val="center"/>
    </w:pPr>
    <w:rPr>
      <w:b/>
      <w:bCs/>
      <w:i/>
      <w:iCs/>
      <w:sz w:val="18"/>
      <w:szCs w:val="18"/>
      <w:lang w:eastAsia="sl-SI"/>
    </w:rPr>
  </w:style>
  <w:style w:type="paragraph" w:customStyle="1" w:styleId="xl92">
    <w:name w:val="xl92"/>
    <w:basedOn w:val="Navaden"/>
    <w:rsid w:val="00520D39"/>
    <w:pPr>
      <w:pBdr>
        <w:top w:val="single" w:sz="4" w:space="0" w:color="auto"/>
        <w:bottom w:val="single" w:sz="4" w:space="0" w:color="auto"/>
      </w:pBdr>
      <w:shd w:val="clear" w:color="000000" w:fill="0070C0"/>
      <w:spacing w:before="100" w:beforeAutospacing="1" w:after="100" w:afterAutospacing="1"/>
      <w:jc w:val="center"/>
    </w:pPr>
    <w:rPr>
      <w:b/>
      <w:bCs/>
      <w:i/>
      <w:iCs/>
      <w:sz w:val="18"/>
      <w:szCs w:val="18"/>
      <w:lang w:eastAsia="sl-SI"/>
    </w:rPr>
  </w:style>
  <w:style w:type="paragraph" w:customStyle="1" w:styleId="xl93">
    <w:name w:val="xl93"/>
    <w:basedOn w:val="Navaden"/>
    <w:rsid w:val="00520D39"/>
    <w:pPr>
      <w:pBdr>
        <w:top w:val="single" w:sz="4" w:space="0" w:color="auto"/>
        <w:bottom w:val="single" w:sz="4" w:space="0" w:color="auto"/>
        <w:right w:val="single" w:sz="4" w:space="0" w:color="auto"/>
      </w:pBdr>
      <w:shd w:val="clear" w:color="000000" w:fill="0070C0"/>
      <w:spacing w:before="100" w:beforeAutospacing="1" w:after="100" w:afterAutospacing="1"/>
      <w:jc w:val="center"/>
    </w:pPr>
    <w:rPr>
      <w:b/>
      <w:bCs/>
      <w:i/>
      <w:iCs/>
      <w:sz w:val="18"/>
      <w:szCs w:val="18"/>
      <w:lang w:eastAsia="sl-SI"/>
    </w:rPr>
  </w:style>
  <w:style w:type="paragraph" w:customStyle="1" w:styleId="1Naslov">
    <w:name w:val="1 Naslov"/>
    <w:basedOn w:val="Navaden"/>
    <w:autoRedefine/>
    <w:rsid w:val="00520D39"/>
    <w:pPr>
      <w:widowControl w:val="0"/>
      <w:numPr>
        <w:numId w:val="31"/>
      </w:numPr>
      <w:spacing w:after="0"/>
    </w:pPr>
    <w:rPr>
      <w:rFonts w:ascii="EurostileT" w:hAnsi="EurostileT"/>
      <w:b/>
      <w:snapToGrid w:val="0"/>
      <w:sz w:val="28"/>
    </w:rPr>
  </w:style>
  <w:style w:type="paragraph" w:customStyle="1" w:styleId="PVBESEDILO">
    <w:name w:val="PV_BESEDILO"/>
    <w:basedOn w:val="Navaden"/>
    <w:link w:val="PVBESEDILOZnak"/>
    <w:rsid w:val="00520D39"/>
    <w:pPr>
      <w:widowControl w:val="0"/>
      <w:spacing w:after="0"/>
    </w:pPr>
    <w:rPr>
      <w:rFonts w:ascii="EurostileT" w:hAnsi="EurostileT"/>
      <w:snapToGrid w:val="0"/>
    </w:rPr>
  </w:style>
  <w:style w:type="paragraph" w:customStyle="1" w:styleId="PVBESEDILOALINEJE">
    <w:name w:val="PV_BESEDILO ALINEJE"/>
    <w:basedOn w:val="Navaden"/>
    <w:link w:val="PVBESEDILOALINEJEZnak"/>
    <w:rsid w:val="00520D39"/>
    <w:pPr>
      <w:widowControl w:val="0"/>
      <w:numPr>
        <w:numId w:val="30"/>
      </w:numPr>
      <w:spacing w:after="0"/>
    </w:pPr>
    <w:rPr>
      <w:rFonts w:ascii="EurostileT" w:hAnsi="EurostileT"/>
      <w:snapToGrid w:val="0"/>
    </w:rPr>
  </w:style>
  <w:style w:type="character" w:customStyle="1" w:styleId="PVBESEDILOZnak">
    <w:name w:val="PV_BESEDILO Znak"/>
    <w:link w:val="PVBESEDILO"/>
    <w:rsid w:val="00520D39"/>
    <w:rPr>
      <w:rFonts w:ascii="EurostileT" w:eastAsia="Times New Roman" w:hAnsi="EurostileT" w:cs="Times New Roman"/>
      <w:snapToGrid w:val="0"/>
    </w:rPr>
  </w:style>
  <w:style w:type="character" w:customStyle="1" w:styleId="PVBESEDILOALINEJEZnak">
    <w:name w:val="PV_BESEDILO ALINEJE Znak"/>
    <w:link w:val="PVBESEDILOALINEJE"/>
    <w:rsid w:val="00520D39"/>
    <w:rPr>
      <w:rFonts w:ascii="EurostileT" w:eastAsia="Times New Roman" w:hAnsi="EurostileT" w:cs="Times New Roman"/>
      <w:snapToGrid w:val="0"/>
    </w:rPr>
  </w:style>
  <w:style w:type="paragraph" w:customStyle="1" w:styleId="PV12">
    <w:name w:val="PV_1.2"/>
    <w:basedOn w:val="1Naslov"/>
    <w:next w:val="PVBESEDILO"/>
    <w:rsid w:val="00520D39"/>
    <w:pPr>
      <w:numPr>
        <w:ilvl w:val="1"/>
      </w:numPr>
    </w:pPr>
    <w:rPr>
      <w:caps/>
    </w:rPr>
  </w:style>
  <w:style w:type="paragraph" w:customStyle="1" w:styleId="PV13">
    <w:name w:val="PV_1.3"/>
    <w:basedOn w:val="1Naslov"/>
    <w:next w:val="PVBESEDILO"/>
    <w:rsid w:val="00520D39"/>
    <w:pPr>
      <w:numPr>
        <w:ilvl w:val="2"/>
      </w:numPr>
    </w:pPr>
    <w:rPr>
      <w:caps/>
      <w:sz w:val="24"/>
    </w:rPr>
  </w:style>
  <w:style w:type="paragraph" w:customStyle="1" w:styleId="PV14">
    <w:name w:val="PV_1.4"/>
    <w:basedOn w:val="PV13"/>
    <w:next w:val="PVBESEDILO"/>
    <w:link w:val="PV14Znak"/>
    <w:rsid w:val="00520D39"/>
    <w:pPr>
      <w:numPr>
        <w:ilvl w:val="3"/>
      </w:numPr>
    </w:pPr>
  </w:style>
  <w:style w:type="paragraph" w:customStyle="1" w:styleId="PV15">
    <w:name w:val="PV_1.5"/>
    <w:basedOn w:val="PV14"/>
    <w:next w:val="PVBESEDILO"/>
    <w:rsid w:val="00520D39"/>
    <w:pPr>
      <w:numPr>
        <w:ilvl w:val="4"/>
      </w:numPr>
      <w:tabs>
        <w:tab w:val="num" w:pos="3600"/>
      </w:tabs>
      <w:ind w:left="3600" w:hanging="360"/>
    </w:pPr>
  </w:style>
  <w:style w:type="character" w:customStyle="1" w:styleId="PV14Znak">
    <w:name w:val="PV_1.4 Znak"/>
    <w:link w:val="PV14"/>
    <w:rsid w:val="00520D39"/>
    <w:rPr>
      <w:rFonts w:ascii="EurostileT" w:eastAsia="Times New Roman" w:hAnsi="EurostileT" w:cs="Times New Roman"/>
      <w:b/>
      <w:caps/>
      <w:snapToGrid w:val="0"/>
      <w:sz w:val="24"/>
    </w:rPr>
  </w:style>
  <w:style w:type="paragraph" w:customStyle="1" w:styleId="PVOpisslik">
    <w:name w:val="PV_Opis slik"/>
    <w:basedOn w:val="Napis"/>
    <w:link w:val="PVOpisslikZnak"/>
    <w:rsid w:val="00520D39"/>
    <w:pPr>
      <w:widowControl w:val="0"/>
      <w:spacing w:after="200"/>
      <w:ind w:left="0" w:firstLine="0"/>
      <w:jc w:val="center"/>
    </w:pPr>
    <w:rPr>
      <w:rFonts w:ascii="EurostileT" w:hAnsi="EurostileT"/>
      <w:bCs w:val="0"/>
      <w:iCs/>
      <w:snapToGrid w:val="0"/>
      <w:sz w:val="20"/>
      <w:lang w:eastAsia="en-US"/>
    </w:rPr>
  </w:style>
  <w:style w:type="paragraph" w:customStyle="1" w:styleId="PVOpistabele">
    <w:name w:val="PV_Opis tabele"/>
    <w:basedOn w:val="PVOpisslik"/>
    <w:link w:val="PVOpistabeleZnak"/>
    <w:rsid w:val="00520D39"/>
    <w:pPr>
      <w:spacing w:after="0"/>
      <w:jc w:val="left"/>
    </w:pPr>
  </w:style>
  <w:style w:type="character" w:customStyle="1" w:styleId="PVOpisslikZnak">
    <w:name w:val="PV_Opis slik Znak"/>
    <w:link w:val="PVOpisslik"/>
    <w:rsid w:val="00520D39"/>
    <w:rPr>
      <w:rFonts w:ascii="EurostileT" w:eastAsia="Times New Roman" w:hAnsi="EurostileT" w:cs="Times New Roman"/>
      <w:iCs/>
      <w:snapToGrid w:val="0"/>
      <w:sz w:val="20"/>
      <w:szCs w:val="18"/>
    </w:rPr>
  </w:style>
  <w:style w:type="character" w:customStyle="1" w:styleId="PVOpistabeleZnak">
    <w:name w:val="PV_Opis tabele Znak"/>
    <w:link w:val="PVOpistabele"/>
    <w:rsid w:val="00520D39"/>
    <w:rPr>
      <w:rFonts w:ascii="EurostileT" w:eastAsia="Times New Roman" w:hAnsi="EurostileT" w:cs="Times New Roman"/>
      <w:iCs/>
      <w:snapToGrid w:val="0"/>
      <w:sz w:val="20"/>
      <w:szCs w:val="18"/>
    </w:rPr>
  </w:style>
  <w:style w:type="table" w:customStyle="1" w:styleId="Navadnatabela41">
    <w:name w:val="Navadna tabela 41"/>
    <w:basedOn w:val="Navadnatabela"/>
    <w:uiPriority w:val="44"/>
    <w:rsid w:val="00520D39"/>
    <w:pPr>
      <w:spacing w:before="120" w:after="6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log2">
    <w:name w:val="Slog2"/>
    <w:uiPriority w:val="99"/>
    <w:rsid w:val="00520D39"/>
    <w:pPr>
      <w:numPr>
        <w:numId w:val="32"/>
      </w:numPr>
    </w:pPr>
  </w:style>
  <w:style w:type="numbering" w:customStyle="1" w:styleId="Slog3">
    <w:name w:val="Slog3"/>
    <w:uiPriority w:val="99"/>
    <w:rsid w:val="00520D39"/>
    <w:pPr>
      <w:numPr>
        <w:numId w:val="33"/>
      </w:numPr>
    </w:pPr>
  </w:style>
  <w:style w:type="paragraph" w:customStyle="1" w:styleId="Alineazaodstavkom">
    <w:name w:val="Alinea za odstavkom"/>
    <w:basedOn w:val="Navaden"/>
    <w:link w:val="AlineazaodstavkomZnak"/>
    <w:rsid w:val="00520D39"/>
    <w:pPr>
      <w:numPr>
        <w:numId w:val="34"/>
      </w:numPr>
      <w:spacing w:after="0"/>
    </w:pPr>
    <w:rPr>
      <w:rFonts w:ascii="Arial" w:hAnsi="Arial" w:cs="Arial"/>
      <w:lang w:eastAsia="sl-SI"/>
    </w:rPr>
  </w:style>
  <w:style w:type="character" w:customStyle="1" w:styleId="AlineazaodstavkomZnak">
    <w:name w:val="Alinea za odstavkom Znak"/>
    <w:basedOn w:val="Privzetapisavaodstavka"/>
    <w:link w:val="Alineazaodstavkom"/>
    <w:rsid w:val="00520D39"/>
    <w:rPr>
      <w:rFonts w:ascii="Arial" w:eastAsia="Times New Roman" w:hAnsi="Arial" w:cs="Arial"/>
      <w:lang w:eastAsia="sl-SI"/>
    </w:rPr>
  </w:style>
  <w:style w:type="table" w:customStyle="1" w:styleId="Tabelasvetlamrea1">
    <w:name w:val="Tabela – svetla mreža1"/>
    <w:basedOn w:val="Navadnatabela"/>
    <w:uiPriority w:val="40"/>
    <w:rsid w:val="00520D39"/>
    <w:pPr>
      <w:spacing w:before="120" w:after="6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
    <w:name w:val="Tabela – mreža1"/>
    <w:basedOn w:val="Navadnatabela"/>
    <w:next w:val="Tabelamrea"/>
    <w:uiPriority w:val="39"/>
    <w:rsid w:val="00520D39"/>
    <w:pPr>
      <w:spacing w:before="120" w:after="6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1">
    <w:name w:val="Tabela – svetla mreža 11"/>
    <w:basedOn w:val="Navadnatabela"/>
    <w:uiPriority w:val="46"/>
    <w:rsid w:val="00520D39"/>
    <w:pPr>
      <w:spacing w:before="120" w:after="6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azreenaomemba2">
    <w:name w:val="Nerazrešena omemba2"/>
    <w:basedOn w:val="Privzetapisavaodstavka"/>
    <w:uiPriority w:val="99"/>
    <w:semiHidden/>
    <w:unhideWhenUsed/>
    <w:rsid w:val="00520D39"/>
    <w:rPr>
      <w:color w:val="605E5C"/>
      <w:shd w:val="clear" w:color="auto" w:fill="E1DFDD"/>
    </w:rPr>
  </w:style>
  <w:style w:type="paragraph" w:styleId="Citat">
    <w:name w:val="Quote"/>
    <w:basedOn w:val="Navaden"/>
    <w:next w:val="Navaden"/>
    <w:link w:val="CitatZnak"/>
    <w:uiPriority w:val="29"/>
    <w:rsid w:val="00520D39"/>
    <w:pPr>
      <w:spacing w:before="200" w:line="264" w:lineRule="auto"/>
      <w:ind w:left="864" w:right="864"/>
      <w:jc w:val="center"/>
    </w:pPr>
    <w:rPr>
      <w:rFonts w:asciiTheme="majorHAnsi" w:eastAsiaTheme="majorEastAsia" w:hAnsiTheme="majorHAnsi" w:cstheme="majorBidi"/>
      <w:i/>
      <w:iCs/>
      <w:sz w:val="24"/>
      <w:szCs w:val="24"/>
      <w:lang w:eastAsia="sl-SI"/>
    </w:rPr>
  </w:style>
  <w:style w:type="character" w:customStyle="1" w:styleId="CitatZnak">
    <w:name w:val="Citat Znak"/>
    <w:basedOn w:val="Privzetapisavaodstavka"/>
    <w:link w:val="Citat"/>
    <w:uiPriority w:val="29"/>
    <w:rsid w:val="00520D39"/>
    <w:rPr>
      <w:rFonts w:asciiTheme="majorHAnsi" w:eastAsiaTheme="majorEastAsia" w:hAnsiTheme="majorHAnsi" w:cstheme="majorBidi"/>
      <w:i/>
      <w:iCs/>
      <w:sz w:val="24"/>
      <w:szCs w:val="24"/>
      <w:lang w:eastAsia="sl-SI"/>
    </w:rPr>
  </w:style>
  <w:style w:type="paragraph" w:styleId="Intenzivencitat">
    <w:name w:val="Intense Quote"/>
    <w:basedOn w:val="Navaden"/>
    <w:next w:val="Navaden"/>
    <w:link w:val="IntenzivencitatZnak"/>
    <w:uiPriority w:val="30"/>
    <w:rsid w:val="00520D39"/>
    <w:pPr>
      <w:spacing w:before="100" w:beforeAutospacing="1"/>
      <w:ind w:left="936" w:right="936"/>
      <w:jc w:val="center"/>
    </w:pPr>
    <w:rPr>
      <w:rFonts w:asciiTheme="majorHAnsi" w:eastAsiaTheme="majorEastAsia" w:hAnsiTheme="majorHAnsi" w:cstheme="majorBidi"/>
      <w:sz w:val="26"/>
      <w:szCs w:val="26"/>
      <w:lang w:eastAsia="sl-SI"/>
    </w:rPr>
  </w:style>
  <w:style w:type="character" w:customStyle="1" w:styleId="IntenzivencitatZnak">
    <w:name w:val="Intenziven citat Znak"/>
    <w:basedOn w:val="Privzetapisavaodstavka"/>
    <w:link w:val="Intenzivencitat"/>
    <w:uiPriority w:val="30"/>
    <w:rsid w:val="00520D39"/>
    <w:rPr>
      <w:rFonts w:asciiTheme="majorHAnsi" w:eastAsiaTheme="majorEastAsia" w:hAnsiTheme="majorHAnsi" w:cstheme="majorBidi"/>
      <w:sz w:val="26"/>
      <w:szCs w:val="26"/>
      <w:lang w:eastAsia="sl-SI"/>
    </w:rPr>
  </w:style>
  <w:style w:type="character" w:styleId="Neenpoudarek">
    <w:name w:val="Subtle Emphasis"/>
    <w:basedOn w:val="Privzetapisavaodstavka"/>
    <w:uiPriority w:val="19"/>
    <w:rsid w:val="00520D39"/>
    <w:rPr>
      <w:i/>
      <w:iCs/>
      <w:color w:val="auto"/>
    </w:rPr>
  </w:style>
  <w:style w:type="character" w:styleId="Intenzivenpoudarek">
    <w:name w:val="Intense Emphasis"/>
    <w:basedOn w:val="Privzetapisavaodstavka"/>
    <w:uiPriority w:val="21"/>
    <w:rsid w:val="00520D39"/>
    <w:rPr>
      <w:b/>
      <w:bCs/>
      <w:i/>
      <w:iCs/>
      <w:color w:val="auto"/>
    </w:rPr>
  </w:style>
  <w:style w:type="character" w:styleId="Neensklic">
    <w:name w:val="Subtle Reference"/>
    <w:basedOn w:val="Privzetapisavaodstavka"/>
    <w:uiPriority w:val="31"/>
    <w:rsid w:val="00520D39"/>
    <w:rPr>
      <w:smallCaps/>
      <w:color w:val="auto"/>
      <w:u w:val="single" w:color="7F7F7F" w:themeColor="text1" w:themeTint="80"/>
    </w:rPr>
  </w:style>
  <w:style w:type="character" w:styleId="Intenzivensklic">
    <w:name w:val="Intense Reference"/>
    <w:basedOn w:val="Privzetapisavaodstavka"/>
    <w:uiPriority w:val="32"/>
    <w:rsid w:val="00520D39"/>
    <w:rPr>
      <w:b/>
      <w:bCs/>
      <w:smallCaps/>
      <w:color w:val="auto"/>
      <w:u w:val="single"/>
    </w:rPr>
  </w:style>
  <w:style w:type="character" w:customStyle="1" w:styleId="Nerazreenaomemba3">
    <w:name w:val="Nerazrešena omemba3"/>
    <w:basedOn w:val="Privzetapisavaodstavka"/>
    <w:uiPriority w:val="99"/>
    <w:semiHidden/>
    <w:unhideWhenUsed/>
    <w:rsid w:val="00520D39"/>
    <w:rPr>
      <w:color w:val="605E5C"/>
      <w:shd w:val="clear" w:color="auto" w:fill="E1DFDD"/>
    </w:rPr>
  </w:style>
  <w:style w:type="paragraph" w:styleId="Seznam-nadaljevanje">
    <w:name w:val="List Continue"/>
    <w:aliases w:val="lf"/>
    <w:basedOn w:val="Seznam"/>
    <w:semiHidden/>
    <w:rsid w:val="00520D39"/>
    <w:pPr>
      <w:overflowPunct w:val="0"/>
      <w:autoSpaceDE w:val="0"/>
      <w:autoSpaceDN w:val="0"/>
      <w:adjustRightInd w:val="0"/>
      <w:spacing w:line="264" w:lineRule="auto"/>
      <w:ind w:left="2041" w:firstLine="0"/>
    </w:pPr>
    <w:rPr>
      <w:rFonts w:ascii="Arial" w:eastAsia="Times New Roman" w:hAnsi="Arial"/>
      <w:lang w:val="de-DE" w:eastAsia="de-DE"/>
    </w:rPr>
  </w:style>
  <w:style w:type="character" w:customStyle="1" w:styleId="Nerazreenaomemba4">
    <w:name w:val="Nerazrešena omemba4"/>
    <w:basedOn w:val="Privzetapisavaodstavka"/>
    <w:uiPriority w:val="99"/>
    <w:semiHidden/>
    <w:unhideWhenUsed/>
    <w:rsid w:val="00520D39"/>
    <w:rPr>
      <w:color w:val="605E5C"/>
      <w:shd w:val="clear" w:color="auto" w:fill="E1DFDD"/>
    </w:rPr>
  </w:style>
  <w:style w:type="character" w:customStyle="1" w:styleId="Nerazreenaomemba5">
    <w:name w:val="Nerazrešena omemba5"/>
    <w:basedOn w:val="Privzetapisavaodstavka"/>
    <w:uiPriority w:val="99"/>
    <w:semiHidden/>
    <w:unhideWhenUsed/>
    <w:rsid w:val="00520D39"/>
    <w:rPr>
      <w:color w:val="605E5C"/>
      <w:shd w:val="clear" w:color="auto" w:fill="E1DFDD"/>
    </w:rPr>
  </w:style>
  <w:style w:type="character" w:customStyle="1" w:styleId="Nerazreenaomemba6">
    <w:name w:val="Nerazrešena omemba6"/>
    <w:basedOn w:val="Privzetapisavaodstavka"/>
    <w:uiPriority w:val="99"/>
    <w:semiHidden/>
    <w:unhideWhenUsed/>
    <w:rsid w:val="00520D39"/>
    <w:rPr>
      <w:color w:val="605E5C"/>
      <w:shd w:val="clear" w:color="auto" w:fill="E1DFDD"/>
    </w:rPr>
  </w:style>
  <w:style w:type="table" w:customStyle="1" w:styleId="Tabelamrea4poudarek51">
    <w:name w:val="Tabela – mreža 4 (poudarek 5)1"/>
    <w:basedOn w:val="Navadnatabela"/>
    <w:uiPriority w:val="49"/>
    <w:rsid w:val="00520D39"/>
    <w:pPr>
      <w:spacing w:before="120"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azaloslik">
    <w:name w:val="table of figures"/>
    <w:basedOn w:val="Navaden"/>
    <w:next w:val="Navaden"/>
    <w:semiHidden/>
    <w:unhideWhenUsed/>
    <w:rsid w:val="00520D39"/>
    <w:pPr>
      <w:spacing w:after="0"/>
    </w:pPr>
  </w:style>
  <w:style w:type="character" w:customStyle="1" w:styleId="Nerazreenaomemba7">
    <w:name w:val="Nerazrešena omemba7"/>
    <w:basedOn w:val="Privzetapisavaodstavka"/>
    <w:uiPriority w:val="99"/>
    <w:semiHidden/>
    <w:unhideWhenUsed/>
    <w:rsid w:val="00520D39"/>
    <w:rPr>
      <w:color w:val="605E5C"/>
      <w:shd w:val="clear" w:color="auto" w:fill="E1DFDD"/>
    </w:rPr>
  </w:style>
  <w:style w:type="table" w:customStyle="1" w:styleId="Tabelasvetlamrea12">
    <w:name w:val="Tabela – svetla mreža 12"/>
    <w:basedOn w:val="Navadnatabela"/>
    <w:uiPriority w:val="46"/>
    <w:rsid w:val="00520D39"/>
    <w:pPr>
      <w:spacing w:before="120"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2">
    <w:name w:val="Tabela – mreža2"/>
    <w:basedOn w:val="Navadnatabela"/>
    <w:next w:val="Tabelamrea"/>
    <w:uiPriority w:val="39"/>
    <w:rsid w:val="00520D39"/>
    <w:pPr>
      <w:spacing w:after="24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52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rsid w:val="00520D39"/>
    <w:pPr>
      <w:spacing w:after="120"/>
    </w:pPr>
    <w:rPr>
      <w:sz w:val="20"/>
      <w:lang w:eastAsia="sl-SI"/>
    </w:rPr>
  </w:style>
  <w:style w:type="numbering" w:styleId="1ai">
    <w:name w:val="Outline List 1"/>
    <w:basedOn w:val="Brezseznama"/>
    <w:semiHidden/>
    <w:rsid w:val="00520D39"/>
    <w:pPr>
      <w:numPr>
        <w:numId w:val="39"/>
      </w:numPr>
    </w:pPr>
  </w:style>
  <w:style w:type="paragraph" w:customStyle="1" w:styleId="Heading">
    <w:name w:val="Heading"/>
    <w:basedOn w:val="Navaden"/>
    <w:next w:val="Telobesedila"/>
    <w:rsid w:val="00520D39"/>
    <w:pPr>
      <w:tabs>
        <w:tab w:val="left" w:pos="284"/>
        <w:tab w:val="left" w:pos="567"/>
        <w:tab w:val="right" w:pos="9356"/>
      </w:tabs>
      <w:suppressAutoHyphens/>
      <w:spacing w:after="120" w:line="480" w:lineRule="auto"/>
      <w:jc w:val="center"/>
    </w:pPr>
    <w:rPr>
      <w:b/>
      <w:caps/>
      <w:sz w:val="28"/>
      <w:lang w:eastAsia="zh-CN"/>
    </w:rPr>
  </w:style>
  <w:style w:type="paragraph" w:customStyle="1" w:styleId="Napis1">
    <w:name w:val="Napis1"/>
    <w:basedOn w:val="Navaden"/>
    <w:next w:val="Navaden"/>
    <w:rsid w:val="00520D39"/>
    <w:pPr>
      <w:tabs>
        <w:tab w:val="left" w:pos="720"/>
        <w:tab w:val="left" w:pos="1418"/>
        <w:tab w:val="left" w:pos="1701"/>
        <w:tab w:val="left" w:pos="2835"/>
        <w:tab w:val="left" w:pos="4253"/>
        <w:tab w:val="left" w:pos="5670"/>
        <w:tab w:val="left" w:pos="7088"/>
      </w:tabs>
      <w:suppressAutoHyphens/>
    </w:pPr>
    <w:rPr>
      <w:b/>
      <w:bCs/>
      <w:sz w:val="20"/>
      <w:lang w:eastAsia="zh-CN"/>
    </w:rPr>
  </w:style>
  <w:style w:type="table" w:customStyle="1" w:styleId="Svetlosenenje1">
    <w:name w:val="Svetlo senčenje1"/>
    <w:basedOn w:val="Navadnatabela"/>
    <w:uiPriority w:val="60"/>
    <w:rsid w:val="00520D39"/>
    <w:pPr>
      <w:spacing w:after="0" w:line="240" w:lineRule="auto"/>
    </w:pPr>
    <w:rPr>
      <w:rFonts w:ascii="Times New Roman" w:eastAsia="Times New Roman" w:hAnsi="Times New Roman"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osenenjepoudarek11">
    <w:name w:val="Svetlo senčenje – poudarek 11"/>
    <w:basedOn w:val="Navadnatabela"/>
    <w:uiPriority w:val="60"/>
    <w:rsid w:val="00520D39"/>
    <w:pPr>
      <w:spacing w:after="0" w:line="240" w:lineRule="auto"/>
    </w:pPr>
    <w:rPr>
      <w:rFonts w:ascii="Times New Roman" w:eastAsia="Times New Roman" w:hAnsi="Times New Roman"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Barvnamrea1">
    <w:name w:val="Barvna mreža1"/>
    <w:basedOn w:val="Navadnatabela"/>
    <w:uiPriority w:val="73"/>
    <w:rsid w:val="00520D39"/>
    <w:pPr>
      <w:spacing w:after="0" w:line="240" w:lineRule="auto"/>
    </w:pPr>
    <w:rPr>
      <w:rFonts w:ascii="Times New Roman" w:eastAsia="Times New Roman" w:hAnsi="Times New Roman" w:cs="Times New Roman"/>
      <w:color w:val="000000"/>
      <w:sz w:val="20"/>
      <w:szCs w:val="20"/>
      <w:lang w:eastAsia="sl-SI"/>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rednjesenenje21">
    <w:name w:val="Srednje senčenje 21"/>
    <w:basedOn w:val="Navadnatabela"/>
    <w:uiPriority w:val="64"/>
    <w:rsid w:val="00520D3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9">
    <w:name w:val="Font Style69"/>
    <w:uiPriority w:val="99"/>
    <w:rsid w:val="00520D39"/>
    <w:rPr>
      <w:rFonts w:ascii="Times New Roman" w:hAnsi="Times New Roman" w:cs="Times New Roman"/>
      <w:sz w:val="22"/>
      <w:szCs w:val="22"/>
    </w:rPr>
  </w:style>
  <w:style w:type="paragraph" w:customStyle="1" w:styleId="Style49">
    <w:name w:val="Style49"/>
    <w:basedOn w:val="Navaden"/>
    <w:uiPriority w:val="99"/>
    <w:rsid w:val="00520D39"/>
    <w:pPr>
      <w:widowControl w:val="0"/>
      <w:autoSpaceDE w:val="0"/>
      <w:autoSpaceDN w:val="0"/>
      <w:adjustRightInd w:val="0"/>
      <w:spacing w:after="0" w:line="278" w:lineRule="exact"/>
      <w:ind w:hanging="355"/>
      <w:jc w:val="left"/>
    </w:pPr>
    <w:rPr>
      <w:sz w:val="24"/>
      <w:szCs w:val="24"/>
      <w:lang w:eastAsia="sl-SI"/>
    </w:rPr>
  </w:style>
  <w:style w:type="paragraph" w:customStyle="1" w:styleId="Style32">
    <w:name w:val="Style32"/>
    <w:basedOn w:val="Navaden"/>
    <w:uiPriority w:val="99"/>
    <w:rsid w:val="00520D39"/>
    <w:pPr>
      <w:widowControl w:val="0"/>
      <w:autoSpaceDE w:val="0"/>
      <w:autoSpaceDN w:val="0"/>
      <w:adjustRightInd w:val="0"/>
      <w:spacing w:after="0"/>
      <w:jc w:val="left"/>
    </w:pPr>
    <w:rPr>
      <w:sz w:val="24"/>
      <w:szCs w:val="24"/>
      <w:lang w:eastAsia="sl-SI"/>
    </w:rPr>
  </w:style>
  <w:style w:type="character" w:customStyle="1" w:styleId="FontStyle63">
    <w:name w:val="Font Style63"/>
    <w:uiPriority w:val="99"/>
    <w:rsid w:val="00520D39"/>
    <w:rPr>
      <w:rFonts w:ascii="Times New Roman" w:hAnsi="Times New Roman" w:cs="Times New Roman"/>
      <w:i/>
      <w:iCs/>
      <w:sz w:val="22"/>
      <w:szCs w:val="22"/>
    </w:rPr>
  </w:style>
  <w:style w:type="paragraph" w:customStyle="1" w:styleId="Nava">
    <w:name w:val="Navaž"/>
    <w:basedOn w:val="Navaden"/>
    <w:rsid w:val="00520D39"/>
    <w:pPr>
      <w:numPr>
        <w:ilvl w:val="1"/>
        <w:numId w:val="40"/>
      </w:numPr>
      <w:tabs>
        <w:tab w:val="num" w:pos="426"/>
      </w:tabs>
      <w:ind w:left="426" w:hanging="426"/>
    </w:pPr>
    <w:rPr>
      <w:b/>
      <w:i/>
      <w:sz w:val="24"/>
      <w:lang w:eastAsia="sl-SI"/>
    </w:rPr>
  </w:style>
  <w:style w:type="paragraph" w:customStyle="1" w:styleId="Poroila">
    <w:name w:val="Poročila"/>
    <w:basedOn w:val="Navaden"/>
    <w:rsid w:val="00520D39"/>
    <w:pPr>
      <w:spacing w:after="0"/>
      <w:jc w:val="left"/>
    </w:pPr>
    <w:rPr>
      <w:rFonts w:ascii="Arial" w:hAnsi="Arial"/>
      <w:lang w:eastAsia="sl-SI"/>
    </w:rPr>
  </w:style>
  <w:style w:type="character" w:customStyle="1" w:styleId="Naslov1PoglavjeZnak">
    <w:name w:val="Naslov 1;Poglavje Znak"/>
    <w:rsid w:val="00520D39"/>
    <w:rPr>
      <w:b/>
      <w:caps/>
      <w:kern w:val="28"/>
      <w:sz w:val="28"/>
      <w:lang w:val="sl-SI" w:eastAsia="sl-SI" w:bidi="ar-SA"/>
    </w:rPr>
  </w:style>
  <w:style w:type="paragraph" w:customStyle="1" w:styleId="Nalsov1">
    <w:name w:val="Nalsov 1"/>
    <w:basedOn w:val="Naslov2"/>
    <w:rsid w:val="00520D39"/>
    <w:pPr>
      <w:numPr>
        <w:ilvl w:val="0"/>
        <w:numId w:val="0"/>
      </w:numPr>
      <w:ind w:left="567" w:hanging="567"/>
    </w:pPr>
    <w:rPr>
      <w:rFonts w:eastAsia="Times New Roman" w:cs="Times New Roman"/>
      <w:bCs w:val="0"/>
      <w:iCs w:val="0"/>
      <w:kern w:val="28"/>
      <w:sz w:val="24"/>
      <w:szCs w:val="20"/>
      <w:lang w:eastAsia="sl-SI"/>
    </w:rPr>
  </w:style>
  <w:style w:type="paragraph" w:customStyle="1" w:styleId="Nasov1">
    <w:name w:val="Naso v 1"/>
    <w:basedOn w:val="Naslov3"/>
    <w:rsid w:val="00520D39"/>
    <w:pPr>
      <w:numPr>
        <w:ilvl w:val="0"/>
        <w:numId w:val="0"/>
      </w:numPr>
      <w:tabs>
        <w:tab w:val="clear" w:pos="2835"/>
        <w:tab w:val="clear" w:pos="5670"/>
        <w:tab w:val="clear" w:pos="9356"/>
        <w:tab w:val="left" w:pos="567"/>
      </w:tabs>
      <w:spacing w:before="0"/>
      <w:ind w:left="567" w:hanging="567"/>
      <w:jc w:val="left"/>
    </w:pPr>
    <w:rPr>
      <w:rFonts w:eastAsia="Times New Roman" w:cs="Times New Roman"/>
      <w:bCs w:val="0"/>
      <w:kern w:val="28"/>
      <w:szCs w:val="20"/>
      <w:lang w:eastAsia="sl-SI"/>
    </w:rPr>
  </w:style>
  <w:style w:type="character" w:customStyle="1" w:styleId="normalnoKrepko">
    <w:name w:val="+ normalno + Krepko"/>
    <w:rsid w:val="00520D39"/>
    <w:rPr>
      <w:b/>
      <w:sz w:val="24"/>
    </w:rPr>
  </w:style>
  <w:style w:type="paragraph" w:customStyle="1" w:styleId="odstavek0">
    <w:name w:val="odstavek"/>
    <w:basedOn w:val="Navaden"/>
    <w:semiHidden/>
    <w:rsid w:val="00520D39"/>
    <w:pPr>
      <w:spacing w:before="240" w:line="300" w:lineRule="exact"/>
    </w:pPr>
    <w:rPr>
      <w:rFonts w:ascii="Tahoma" w:hAnsi="Tahoma"/>
      <w:lang w:eastAsia="sl-SI"/>
    </w:rPr>
  </w:style>
  <w:style w:type="character" w:customStyle="1" w:styleId="searchletnik">
    <w:name w:val="searchletnik"/>
    <w:basedOn w:val="Privzetapisavaodstavka"/>
    <w:semiHidden/>
    <w:rsid w:val="00520D39"/>
  </w:style>
  <w:style w:type="paragraph" w:customStyle="1" w:styleId="Tabelatelo">
    <w:name w:val="Tabela telo"/>
    <w:basedOn w:val="Navaden"/>
    <w:rsid w:val="00520D39"/>
    <w:pPr>
      <w:spacing w:after="0" w:line="260" w:lineRule="exact"/>
      <w:ind w:left="57"/>
      <w:jc w:val="left"/>
    </w:pPr>
    <w:rPr>
      <w:rFonts w:ascii="Tahoma" w:hAnsi="Tahoma"/>
      <w:bCs/>
      <w:noProof/>
      <w:lang w:eastAsia="sl-SI"/>
    </w:rPr>
  </w:style>
  <w:style w:type="paragraph" w:customStyle="1" w:styleId="111">
    <w:name w:val="1.1.1"/>
    <w:basedOn w:val="Navaden"/>
    <w:next w:val="Navaden"/>
    <w:semiHidden/>
    <w:rsid w:val="00520D39"/>
    <w:pPr>
      <w:keepNext/>
      <w:widowControl w:val="0"/>
      <w:spacing w:before="120"/>
    </w:pPr>
    <w:rPr>
      <w:rFonts w:ascii="Arial" w:hAnsi="Arial"/>
      <w:b/>
      <w:lang w:val="en-GB" w:eastAsia="sl-SI"/>
    </w:rPr>
  </w:style>
  <w:style w:type="paragraph" w:customStyle="1" w:styleId="AQuariusnavadenArial11">
    <w:name w:val="AQuarius navaden Arial 11"/>
    <w:basedOn w:val="Navaden"/>
    <w:rsid w:val="00520D39"/>
    <w:pPr>
      <w:spacing w:after="0"/>
      <w:outlineLvl w:val="0"/>
    </w:pPr>
    <w:rPr>
      <w:rFonts w:ascii="Arial" w:hAnsi="Arial"/>
      <w:lang w:eastAsia="sl-SI"/>
    </w:rPr>
  </w:style>
  <w:style w:type="paragraph" w:customStyle="1" w:styleId="AQuariustahomasavinja">
    <w:name w:val="AQuarius tahoma savinja"/>
    <w:basedOn w:val="Navaden"/>
    <w:rsid w:val="00520D39"/>
    <w:pPr>
      <w:spacing w:after="0"/>
      <w:outlineLvl w:val="0"/>
    </w:pPr>
    <w:rPr>
      <w:rFonts w:ascii="Tahoma" w:hAnsi="Tahoma"/>
      <w:lang w:eastAsia="sl-SI"/>
    </w:rPr>
  </w:style>
  <w:style w:type="paragraph" w:customStyle="1" w:styleId="BodyText2Znak">
    <w:name w:val="Body Text 2 Znak"/>
    <w:basedOn w:val="Navaden"/>
    <w:semiHidden/>
    <w:rsid w:val="00520D39"/>
    <w:pPr>
      <w:widowControl w:val="0"/>
      <w:adjustRightInd w:val="0"/>
      <w:spacing w:after="0" w:line="360" w:lineRule="atLeast"/>
      <w:textAlignment w:val="baseline"/>
    </w:pPr>
    <w:rPr>
      <w:rFonts w:ascii="Tahoma" w:hAnsi="Tahoma"/>
      <w:lang w:eastAsia="sl-SI"/>
    </w:rPr>
  </w:style>
  <w:style w:type="paragraph" w:customStyle="1" w:styleId="EO-natevanje1">
    <w:name w:val="EO-naštevanje1"/>
    <w:basedOn w:val="Navaden"/>
    <w:semiHidden/>
    <w:rsid w:val="00520D39"/>
    <w:pPr>
      <w:spacing w:after="0"/>
      <w:jc w:val="left"/>
    </w:pPr>
    <w:rPr>
      <w:rFonts w:ascii="Tahoma" w:hAnsi="Tahoma"/>
      <w:noProof/>
      <w:sz w:val="20"/>
    </w:rPr>
  </w:style>
  <w:style w:type="paragraph" w:customStyle="1" w:styleId="EO-tabela-vsebina">
    <w:name w:val="EO-tabela-vsebina"/>
    <w:basedOn w:val="EO-tekst-splono"/>
    <w:next w:val="EO-tekst-splono"/>
    <w:semiHidden/>
    <w:rsid w:val="00520D39"/>
    <w:pPr>
      <w:spacing w:before="20" w:after="20"/>
    </w:pPr>
    <w:rPr>
      <w:rFonts w:eastAsia="Times New Roman"/>
      <w:sz w:val="18"/>
    </w:rPr>
  </w:style>
  <w:style w:type="character" w:customStyle="1" w:styleId="Sprotnaopomba-sklic1">
    <w:name w:val="Sprotna opomba - sklic1"/>
    <w:semiHidden/>
    <w:rsid w:val="00520D39"/>
    <w:rPr>
      <w:color w:val="000000"/>
    </w:rPr>
  </w:style>
  <w:style w:type="paragraph" w:customStyle="1" w:styleId="h4">
    <w:name w:val="h4"/>
    <w:basedOn w:val="Navaden"/>
    <w:semiHidden/>
    <w:rsid w:val="00520D39"/>
    <w:pPr>
      <w:spacing w:before="300" w:after="225"/>
      <w:ind w:left="15" w:right="15"/>
      <w:jc w:val="center"/>
    </w:pPr>
    <w:rPr>
      <w:rFonts w:ascii="Arial" w:hAnsi="Arial" w:cs="Arial"/>
      <w:b/>
      <w:bCs/>
      <w:color w:val="222222"/>
      <w:lang w:eastAsia="sl-SI"/>
    </w:rPr>
  </w:style>
  <w:style w:type="paragraph" w:customStyle="1" w:styleId="h4l">
    <w:name w:val="h4l"/>
    <w:basedOn w:val="Navaden"/>
    <w:semiHidden/>
    <w:rsid w:val="00520D39"/>
    <w:pPr>
      <w:spacing w:before="300" w:after="300"/>
      <w:ind w:left="20" w:right="20"/>
      <w:jc w:val="left"/>
    </w:pPr>
    <w:rPr>
      <w:rFonts w:ascii="Arial" w:hAnsi="Arial" w:cs="Arial"/>
      <w:b/>
      <w:bCs/>
      <w:color w:val="222222"/>
      <w:szCs w:val="24"/>
      <w:lang w:eastAsia="sl-SI"/>
    </w:rPr>
  </w:style>
  <w:style w:type="paragraph" w:customStyle="1" w:styleId="IOP">
    <w:name w:val="I OP"/>
    <w:basedOn w:val="Navaden"/>
    <w:rsid w:val="00520D39"/>
    <w:pPr>
      <w:numPr>
        <w:numId w:val="47"/>
      </w:numPr>
      <w:spacing w:after="0"/>
      <w:jc w:val="left"/>
    </w:pPr>
    <w:rPr>
      <w:rFonts w:ascii="Tahoma" w:hAnsi="Tahoma"/>
      <w:b/>
      <w:sz w:val="32"/>
      <w:szCs w:val="24"/>
      <w:lang w:eastAsia="sl-SI"/>
    </w:rPr>
  </w:style>
  <w:style w:type="paragraph" w:customStyle="1" w:styleId="I1OP">
    <w:name w:val="I.1 OP"/>
    <w:basedOn w:val="IOP"/>
    <w:rsid w:val="00520D39"/>
    <w:pPr>
      <w:numPr>
        <w:ilvl w:val="1"/>
        <w:numId w:val="41"/>
      </w:numPr>
    </w:pPr>
    <w:rPr>
      <w:sz w:val="28"/>
    </w:rPr>
  </w:style>
  <w:style w:type="paragraph" w:customStyle="1" w:styleId="kop1">
    <w:name w:val="kop1"/>
    <w:basedOn w:val="Navaden"/>
    <w:semiHidden/>
    <w:rsid w:val="00520D39"/>
    <w:pPr>
      <w:spacing w:before="100" w:beforeAutospacing="1" w:after="100" w:afterAutospacing="1"/>
      <w:jc w:val="left"/>
    </w:pPr>
    <w:rPr>
      <w:rFonts w:ascii="Verdana" w:hAnsi="Verdana"/>
      <w:color w:val="000000"/>
      <w:sz w:val="18"/>
      <w:szCs w:val="18"/>
      <w:lang w:eastAsia="sl-SI"/>
    </w:rPr>
  </w:style>
  <w:style w:type="character" w:customStyle="1" w:styleId="kop11">
    <w:name w:val="kop11"/>
    <w:semiHidden/>
    <w:rsid w:val="00520D39"/>
    <w:rPr>
      <w:rFonts w:ascii="Verdana" w:hAnsi="Verdana" w:hint="default"/>
      <w:color w:val="000000"/>
      <w:sz w:val="18"/>
      <w:szCs w:val="18"/>
    </w:rPr>
  </w:style>
  <w:style w:type="character" w:customStyle="1" w:styleId="NapisZnakZnak1">
    <w:name w:val="Napis Znak Znak1"/>
    <w:aliases w:val="E-PVO-Tabela-Graf-Slika Znak2,TABELA Znak2,Napis Znak2 Znak1,Napis Znak1 Znak Znak1,E-PVO-Tabela-Graf-Slika Znak Znak Znak1,TABELA Znak Znak Znak1,Slika Znak Znak Znak1,E-PVO-Tabela-Graf-Slika Znak1 Znak1,TABELA Znak1 Znak"/>
    <w:rsid w:val="00520D39"/>
    <w:rPr>
      <w:b/>
      <w:bCs/>
      <w:lang w:val="sl-SI" w:eastAsia="sl-SI" w:bidi="ar-SA"/>
    </w:rPr>
  </w:style>
  <w:style w:type="paragraph" w:customStyle="1" w:styleId="Naslov1p">
    <w:name w:val="Naslov 1p"/>
    <w:basedOn w:val="Navaden"/>
    <w:semiHidden/>
    <w:rsid w:val="00520D39"/>
    <w:pPr>
      <w:numPr>
        <w:numId w:val="42"/>
      </w:numPr>
      <w:spacing w:after="0"/>
    </w:pPr>
    <w:rPr>
      <w:rFonts w:ascii="Tahoma" w:hAnsi="Tahoma"/>
      <w:b/>
      <w:caps/>
      <w:sz w:val="28"/>
      <w:szCs w:val="24"/>
      <w:lang w:val="sr-Latn-CS" w:eastAsia="sl-SI"/>
    </w:rPr>
  </w:style>
  <w:style w:type="paragraph" w:customStyle="1" w:styleId="Naslov2p">
    <w:name w:val="Naslov 2p"/>
    <w:basedOn w:val="Navaden"/>
    <w:semiHidden/>
    <w:rsid w:val="00520D39"/>
    <w:pPr>
      <w:numPr>
        <w:ilvl w:val="1"/>
        <w:numId w:val="43"/>
      </w:numPr>
      <w:tabs>
        <w:tab w:val="left" w:pos="680"/>
      </w:tabs>
      <w:spacing w:after="0"/>
      <w:jc w:val="left"/>
      <w:outlineLvl w:val="1"/>
    </w:pPr>
    <w:rPr>
      <w:rFonts w:ascii="Tahoma" w:hAnsi="Tahoma"/>
      <w:b/>
      <w:sz w:val="28"/>
      <w:szCs w:val="24"/>
      <w:lang w:val="sr-Latn-CS" w:eastAsia="sl-SI"/>
    </w:rPr>
  </w:style>
  <w:style w:type="paragraph" w:customStyle="1" w:styleId="Naslov3P">
    <w:name w:val="Naslov 3P"/>
    <w:basedOn w:val="Navaden"/>
    <w:semiHidden/>
    <w:rsid w:val="00520D39"/>
    <w:pPr>
      <w:numPr>
        <w:ilvl w:val="2"/>
        <w:numId w:val="45"/>
      </w:numPr>
      <w:spacing w:after="0"/>
      <w:outlineLvl w:val="1"/>
    </w:pPr>
    <w:rPr>
      <w:rFonts w:ascii="Tahoma" w:hAnsi="Tahoma"/>
      <w:b/>
      <w:szCs w:val="24"/>
      <w:lang w:eastAsia="sl-SI"/>
    </w:rPr>
  </w:style>
  <w:style w:type="paragraph" w:customStyle="1" w:styleId="Naslov4P">
    <w:name w:val="Naslov 4P"/>
    <w:basedOn w:val="Navaden"/>
    <w:semiHidden/>
    <w:rsid w:val="00520D39"/>
    <w:pPr>
      <w:numPr>
        <w:ilvl w:val="3"/>
        <w:numId w:val="44"/>
      </w:numPr>
      <w:spacing w:after="0"/>
    </w:pPr>
    <w:rPr>
      <w:rFonts w:ascii="Tahoma" w:hAnsi="Tahoma"/>
      <w:szCs w:val="24"/>
      <w:u w:val="single"/>
      <w:lang w:eastAsia="sl-SI"/>
    </w:rPr>
  </w:style>
  <w:style w:type="paragraph" w:customStyle="1" w:styleId="Naslov5P">
    <w:name w:val="Naslov 5P"/>
    <w:basedOn w:val="Navaden"/>
    <w:semiHidden/>
    <w:rsid w:val="00520D39"/>
    <w:pPr>
      <w:numPr>
        <w:ilvl w:val="4"/>
        <w:numId w:val="45"/>
      </w:numPr>
      <w:spacing w:after="0"/>
    </w:pPr>
    <w:rPr>
      <w:rFonts w:ascii="Tahoma" w:hAnsi="Tahoma"/>
      <w:szCs w:val="24"/>
      <w:lang w:eastAsia="sl-SI"/>
    </w:rPr>
  </w:style>
  <w:style w:type="paragraph" w:customStyle="1" w:styleId="naslovGv-P11">
    <w:name w:val="naslov Gv-P 1.1"/>
    <w:basedOn w:val="Naslov2"/>
    <w:rsid w:val="00520D39"/>
    <w:pPr>
      <w:numPr>
        <w:numId w:val="46"/>
      </w:numPr>
      <w:spacing w:after="60"/>
    </w:pPr>
    <w:rPr>
      <w:rFonts w:ascii="Tahoma" w:eastAsia="Times New Roman" w:hAnsi="Tahoma" w:cs="Tahoma"/>
      <w:kern w:val="0"/>
      <w:szCs w:val="22"/>
      <w:lang w:eastAsia="sl-SI"/>
    </w:rPr>
  </w:style>
  <w:style w:type="paragraph" w:customStyle="1" w:styleId="Brezrazmikov1">
    <w:name w:val="Brez razmikov1"/>
    <w:rsid w:val="00520D39"/>
    <w:pPr>
      <w:spacing w:after="0" w:line="240" w:lineRule="auto"/>
    </w:pPr>
    <w:rPr>
      <w:rFonts w:ascii="Calibri" w:eastAsia="Times New Roman" w:hAnsi="Calibri" w:cs="Times New Roman"/>
    </w:rPr>
  </w:style>
  <w:style w:type="paragraph" w:customStyle="1" w:styleId="Normalpraznavrstica">
    <w:name w:val="Normal + prazna vrstica"/>
    <w:basedOn w:val="Navaden"/>
    <w:next w:val="Navaden"/>
    <w:semiHidden/>
    <w:rsid w:val="00520D39"/>
    <w:pPr>
      <w:spacing w:after="260" w:line="260" w:lineRule="atLeast"/>
    </w:pPr>
    <w:rPr>
      <w:rFonts w:ascii="Tahoma" w:hAnsi="Tahoma"/>
      <w:sz w:val="24"/>
      <w:lang w:eastAsia="sl-SI"/>
    </w:rPr>
  </w:style>
  <w:style w:type="paragraph" w:customStyle="1" w:styleId="OPNaslov2">
    <w:name w:val="OP Naslov 2"/>
    <w:basedOn w:val="Navaden"/>
    <w:semiHidden/>
    <w:rsid w:val="00520D39"/>
    <w:pPr>
      <w:numPr>
        <w:ilvl w:val="2"/>
        <w:numId w:val="47"/>
      </w:numPr>
      <w:spacing w:after="0"/>
    </w:pPr>
    <w:rPr>
      <w:rFonts w:ascii="Tahoma" w:hAnsi="Tahoma"/>
      <w:szCs w:val="24"/>
      <w:lang w:eastAsia="sl-SI"/>
    </w:rPr>
  </w:style>
  <w:style w:type="paragraph" w:customStyle="1" w:styleId="OPNaslovtabela">
    <w:name w:val="OP Naslov tabela"/>
    <w:basedOn w:val="Navaden"/>
    <w:link w:val="OPNaslovtabelaZnakZnak"/>
    <w:semiHidden/>
    <w:rsid w:val="00520D39"/>
    <w:pPr>
      <w:numPr>
        <w:ilvl w:val="1"/>
        <w:numId w:val="48"/>
      </w:numPr>
      <w:spacing w:after="0"/>
    </w:pPr>
    <w:rPr>
      <w:rFonts w:ascii="Tahoma" w:hAnsi="Tahoma"/>
      <w:szCs w:val="24"/>
      <w:lang w:eastAsia="sl-SI"/>
    </w:rPr>
  </w:style>
  <w:style w:type="paragraph" w:customStyle="1" w:styleId="OPSeznam3">
    <w:name w:val="OP Seznam 3"/>
    <w:basedOn w:val="Navaden"/>
    <w:rsid w:val="00520D39"/>
    <w:pPr>
      <w:spacing w:before="60" w:after="60"/>
    </w:pPr>
    <w:rPr>
      <w:rFonts w:ascii="Tahoma" w:hAnsi="Tahoma" w:cs="Tahoma"/>
      <w:lang w:eastAsia="sl-SI"/>
    </w:rPr>
  </w:style>
  <w:style w:type="paragraph" w:customStyle="1" w:styleId="OPTahoma9Tabelavrstica1">
    <w:name w:val="OP Tahoma 9 Tabela vrstica1"/>
    <w:basedOn w:val="Navaden"/>
    <w:link w:val="OPTahoma9Tabelavrstica1Znak"/>
    <w:semiHidden/>
    <w:rsid w:val="00520D39"/>
    <w:pPr>
      <w:jc w:val="left"/>
    </w:pPr>
    <w:rPr>
      <w:rFonts w:ascii="Tahoma" w:hAnsi="Tahoma"/>
      <w:b/>
      <w:bCs/>
      <w:sz w:val="18"/>
      <w:szCs w:val="18"/>
      <w:lang w:eastAsia="sl-SI"/>
    </w:rPr>
  </w:style>
  <w:style w:type="paragraph" w:customStyle="1" w:styleId="p">
    <w:name w:val="p"/>
    <w:basedOn w:val="Navaden"/>
    <w:semiHidden/>
    <w:rsid w:val="00520D39"/>
    <w:pPr>
      <w:spacing w:before="80" w:after="20"/>
      <w:ind w:left="20" w:right="20" w:firstLine="240"/>
    </w:pPr>
    <w:rPr>
      <w:rFonts w:ascii="Arial" w:hAnsi="Arial" w:cs="Arial"/>
      <w:color w:val="222222"/>
      <w:lang w:eastAsia="sl-SI"/>
    </w:rPr>
  </w:style>
  <w:style w:type="paragraph" w:customStyle="1" w:styleId="PrivzetapisavaodstavkaOdstavekZnak">
    <w:name w:val="Privzeta pisava odstavka Odstavek Znak"/>
    <w:basedOn w:val="Navaden"/>
    <w:rsid w:val="00520D39"/>
    <w:pPr>
      <w:spacing w:after="0"/>
      <w:jc w:val="left"/>
    </w:pPr>
    <w:rPr>
      <w:rFonts w:ascii="Garamond" w:hAnsi="Garamond"/>
      <w:lang w:eastAsia="sl-SI"/>
    </w:rPr>
  </w:style>
  <w:style w:type="paragraph" w:customStyle="1" w:styleId="Privzeto">
    <w:name w:val="Privzeto"/>
    <w:semiHidden/>
    <w:rsid w:val="00520D39"/>
    <w:pPr>
      <w:spacing w:after="0" w:line="240" w:lineRule="auto"/>
    </w:pPr>
    <w:rPr>
      <w:rFonts w:ascii="Nimbus Roman No9 L" w:eastAsia="Times New Roman" w:hAnsi="Nimbus Roman No9 L" w:cs="Times New Roman"/>
      <w:snapToGrid w:val="0"/>
      <w:sz w:val="24"/>
      <w:szCs w:val="20"/>
      <w:lang w:val="en-US" w:eastAsia="sl-SI"/>
    </w:rPr>
  </w:style>
  <w:style w:type="paragraph" w:customStyle="1" w:styleId="SlogNaslov2Samovelikerke">
    <w:name w:val="Slog Naslov 2 + Samo velike črke"/>
    <w:basedOn w:val="Naslov2"/>
    <w:semiHidden/>
    <w:rsid w:val="00520D39"/>
    <w:pPr>
      <w:widowControl w:val="0"/>
      <w:numPr>
        <w:ilvl w:val="0"/>
        <w:numId w:val="0"/>
      </w:numPr>
      <w:overflowPunct w:val="0"/>
      <w:autoSpaceDE w:val="0"/>
      <w:autoSpaceDN w:val="0"/>
      <w:adjustRightInd w:val="0"/>
      <w:ind w:left="811" w:hanging="357"/>
      <w:textAlignment w:val="baseline"/>
    </w:pPr>
    <w:rPr>
      <w:rFonts w:ascii="Arial Narrow" w:eastAsia="Times New Roman" w:hAnsi="Arial Narrow" w:cs="Times New Roman"/>
      <w:iCs w:val="0"/>
      <w:caps w:val="0"/>
      <w:kern w:val="0"/>
      <w:szCs w:val="20"/>
      <w:lang w:eastAsia="sl-SI"/>
    </w:rPr>
  </w:style>
  <w:style w:type="paragraph" w:customStyle="1" w:styleId="SlogNaslov3Krepko">
    <w:name w:val="Slog Naslov 3 + Krepko"/>
    <w:basedOn w:val="Naslov3"/>
    <w:semiHidden/>
    <w:rsid w:val="00520D39"/>
    <w:pPr>
      <w:numPr>
        <w:ilvl w:val="0"/>
        <w:numId w:val="0"/>
      </w:numPr>
      <w:tabs>
        <w:tab w:val="clear" w:pos="2835"/>
        <w:tab w:val="clear" w:pos="5670"/>
        <w:tab w:val="clear" w:pos="9356"/>
        <w:tab w:val="left" w:pos="567"/>
      </w:tabs>
      <w:spacing w:before="0"/>
      <w:ind w:left="454"/>
      <w:jc w:val="left"/>
    </w:pPr>
    <w:rPr>
      <w:rFonts w:ascii="Arial Narrow" w:eastAsia="Times New Roman" w:hAnsi="Arial Narrow"/>
      <w:iCs/>
      <w:caps w:val="0"/>
      <w:lang w:eastAsia="sl-SI"/>
    </w:rPr>
  </w:style>
  <w:style w:type="paragraph" w:customStyle="1" w:styleId="Sprotnaopomba-osnova">
    <w:name w:val="Sprotna opomba - osnova"/>
    <w:basedOn w:val="Navaden"/>
    <w:semiHidden/>
    <w:rsid w:val="00520D39"/>
    <w:pPr>
      <w:keepLines/>
      <w:spacing w:after="0" w:line="220" w:lineRule="atLeast"/>
    </w:pPr>
    <w:rPr>
      <w:rFonts w:ascii="Tahoma" w:hAnsi="Tahoma"/>
      <w:sz w:val="18"/>
      <w:lang w:eastAsia="sl-SI"/>
    </w:rPr>
  </w:style>
  <w:style w:type="table" w:styleId="Tabelastolpci3">
    <w:name w:val="Table Columns 3"/>
    <w:basedOn w:val="Navadnatabela"/>
    <w:rsid w:val="00520D39"/>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abelatext">
    <w:name w:val="tabela_text"/>
    <w:basedOn w:val="Privzetapisavaodstavka"/>
    <w:semiHidden/>
    <w:rsid w:val="00520D39"/>
  </w:style>
  <w:style w:type="paragraph" w:customStyle="1" w:styleId="tekst0">
    <w:name w:val="tekst"/>
    <w:autoRedefine/>
    <w:rsid w:val="00520D39"/>
    <w:pPr>
      <w:spacing w:before="120" w:after="0" w:line="240" w:lineRule="auto"/>
      <w:jc w:val="both"/>
    </w:pPr>
    <w:rPr>
      <w:rFonts w:ascii="Tahoma" w:eastAsia="Times New Roman" w:hAnsi="Tahoma" w:cs="Tahoma"/>
      <w:b/>
      <w:sz w:val="20"/>
      <w:szCs w:val="20"/>
      <w:lang w:eastAsia="sl-SI"/>
    </w:rPr>
  </w:style>
  <w:style w:type="paragraph" w:styleId="Telobesedila-prvizamik">
    <w:name w:val="Body Text First Indent"/>
    <w:basedOn w:val="Telobesedila"/>
    <w:link w:val="Telobesedila-prvizamikZnak"/>
    <w:rsid w:val="00520D39"/>
    <w:pPr>
      <w:ind w:firstLine="210"/>
      <w:jc w:val="left"/>
    </w:pPr>
    <w:rPr>
      <w:rFonts w:ascii="France" w:hAnsi="France"/>
      <w:szCs w:val="24"/>
      <w:lang w:eastAsia="sl-SI"/>
    </w:rPr>
  </w:style>
  <w:style w:type="character" w:customStyle="1" w:styleId="Telobesedila-prvizamikZnak">
    <w:name w:val="Telo besedila - prvi zamik Znak"/>
    <w:basedOn w:val="TelobesedilaZnak"/>
    <w:link w:val="Telobesedila-prvizamik"/>
    <w:rsid w:val="00520D39"/>
    <w:rPr>
      <w:rFonts w:ascii="France" w:eastAsia="Times New Roman" w:hAnsi="France" w:cs="Times New Roman"/>
      <w:sz w:val="24"/>
      <w:szCs w:val="24"/>
      <w:lang w:eastAsia="sl-SI"/>
    </w:rPr>
  </w:style>
  <w:style w:type="paragraph" w:customStyle="1" w:styleId="TxtOsnovni">
    <w:name w:val="Txt_Osnovni"/>
    <w:basedOn w:val="Navaden"/>
    <w:semiHidden/>
    <w:rsid w:val="00520D39"/>
    <w:pPr>
      <w:keepLines/>
      <w:spacing w:before="120"/>
      <w:ind w:firstLine="284"/>
      <w:jc w:val="left"/>
    </w:pPr>
    <w:rPr>
      <w:rFonts w:ascii="Dutch801 Rm BT" w:hAnsi="Dutch801 Rm BT"/>
      <w:sz w:val="20"/>
      <w:lang w:eastAsia="sl-SI"/>
    </w:rPr>
  </w:style>
  <w:style w:type="character" w:customStyle="1" w:styleId="zelena1">
    <w:name w:val="zelena1"/>
    <w:semiHidden/>
    <w:rsid w:val="00520D39"/>
    <w:rPr>
      <w:rFonts w:ascii="Verdana" w:hAnsi="Verdana" w:hint="default"/>
      <w:color w:val="009900"/>
      <w:sz w:val="18"/>
      <w:szCs w:val="18"/>
    </w:rPr>
  </w:style>
  <w:style w:type="character" w:customStyle="1" w:styleId="OPTahoma9Tabelavrstica1Znak">
    <w:name w:val="OP Tahoma 9 Tabela vrstica1 Znak"/>
    <w:link w:val="OPTahoma9Tabelavrstica1"/>
    <w:semiHidden/>
    <w:rsid w:val="00520D39"/>
    <w:rPr>
      <w:rFonts w:ascii="Tahoma" w:eastAsia="Times New Roman" w:hAnsi="Tahoma" w:cs="Times New Roman"/>
      <w:b/>
      <w:bCs/>
      <w:sz w:val="18"/>
      <w:szCs w:val="18"/>
      <w:lang w:eastAsia="sl-SI"/>
    </w:rPr>
  </w:style>
  <w:style w:type="paragraph" w:styleId="Oznaenseznam">
    <w:name w:val="List Bullet"/>
    <w:basedOn w:val="Navaden"/>
    <w:semiHidden/>
    <w:rsid w:val="00520D39"/>
    <w:pPr>
      <w:numPr>
        <w:numId w:val="49"/>
      </w:numPr>
      <w:spacing w:after="0"/>
    </w:pPr>
    <w:rPr>
      <w:rFonts w:ascii="Tahoma" w:hAnsi="Tahoma"/>
      <w:szCs w:val="24"/>
      <w:lang w:eastAsia="sl-SI"/>
    </w:rPr>
  </w:style>
  <w:style w:type="character" w:customStyle="1" w:styleId="OPRoman11ptZnak1">
    <w:name w:val="OP Roman11 pt Znak1"/>
    <w:semiHidden/>
    <w:rsid w:val="00520D39"/>
    <w:rPr>
      <w:rFonts w:ascii="Tahoma" w:hAnsi="Tahoma"/>
      <w:sz w:val="22"/>
      <w:szCs w:val="22"/>
    </w:rPr>
  </w:style>
  <w:style w:type="character" w:customStyle="1" w:styleId="OPNaslovtabelaZnakZnak">
    <w:name w:val="OP Naslov tabela Znak Znak"/>
    <w:link w:val="OPNaslovtabela"/>
    <w:semiHidden/>
    <w:rsid w:val="00520D39"/>
    <w:rPr>
      <w:rFonts w:ascii="Tahoma" w:eastAsia="Times New Roman" w:hAnsi="Tahoma" w:cs="Times New Roman"/>
      <w:szCs w:val="24"/>
      <w:lang w:eastAsia="sl-SI"/>
    </w:rPr>
  </w:style>
  <w:style w:type="paragraph" w:customStyle="1" w:styleId="NASLOV30">
    <w:name w:val="NASLOV 3"/>
    <w:basedOn w:val="Naslov3"/>
    <w:rsid w:val="00520D39"/>
    <w:pPr>
      <w:numPr>
        <w:ilvl w:val="0"/>
        <w:numId w:val="0"/>
      </w:numPr>
      <w:tabs>
        <w:tab w:val="clear" w:pos="2835"/>
        <w:tab w:val="clear" w:pos="5670"/>
        <w:tab w:val="clear" w:pos="9356"/>
        <w:tab w:val="num" w:pos="567"/>
      </w:tabs>
      <w:overflowPunct w:val="0"/>
      <w:autoSpaceDE w:val="0"/>
      <w:autoSpaceDN w:val="0"/>
      <w:adjustRightInd w:val="0"/>
      <w:spacing w:before="0"/>
      <w:ind w:left="567" w:hanging="567"/>
      <w:textAlignment w:val="baseline"/>
    </w:pPr>
    <w:rPr>
      <w:rFonts w:ascii="Verdana" w:eastAsia="Times New Roman" w:hAnsi="Verdana" w:cs="Times New Roman"/>
      <w:bCs w:val="0"/>
      <w:i/>
      <w:caps w:val="0"/>
      <w:szCs w:val="22"/>
      <w:lang w:eastAsia="sl-SI"/>
    </w:rPr>
  </w:style>
  <w:style w:type="character" w:customStyle="1" w:styleId="PreglednicaCharCharZnak">
    <w:name w:val="Preglednica Char Char Znak"/>
    <w:rsid w:val="00520D39"/>
    <w:rPr>
      <w:rFonts w:ascii="Verdana" w:hAnsi="Verdana"/>
      <w:b/>
      <w:sz w:val="24"/>
      <w:lang w:val="sl-SI" w:eastAsia="sl-SI" w:bidi="ar-SA"/>
    </w:rPr>
  </w:style>
  <w:style w:type="character" w:customStyle="1" w:styleId="OPTahoma11ptZnak">
    <w:name w:val="OP Tahoma 11 pt Znak"/>
    <w:semiHidden/>
    <w:rsid w:val="00520D39"/>
    <w:rPr>
      <w:rFonts w:ascii="Tahoma" w:hAnsi="Tahoma" w:cs="Tahoma"/>
      <w:sz w:val="22"/>
      <w:szCs w:val="22"/>
      <w:lang w:val="sl-SI" w:eastAsia="sl-SI" w:bidi="ar-SA"/>
    </w:rPr>
  </w:style>
  <w:style w:type="paragraph" w:customStyle="1" w:styleId="t">
    <w:name w:val="t"/>
    <w:basedOn w:val="Navaden"/>
    <w:semiHidden/>
    <w:rsid w:val="00520D39"/>
    <w:pPr>
      <w:spacing w:before="300" w:after="225"/>
      <w:ind w:left="15" w:right="15"/>
      <w:jc w:val="center"/>
    </w:pPr>
    <w:rPr>
      <w:rFonts w:ascii="Arial" w:eastAsia="Arial Unicode MS" w:hAnsi="Arial" w:cs="Arial"/>
      <w:b/>
      <w:bCs/>
      <w:color w:val="2E3092"/>
      <w:sz w:val="29"/>
      <w:szCs w:val="29"/>
      <w:lang w:eastAsia="sl-SI"/>
    </w:rPr>
  </w:style>
  <w:style w:type="character" w:customStyle="1" w:styleId="Naslov2Znak1">
    <w:name w:val="Naslov 2 Znak1"/>
    <w:aliases w:val="PodPoglavje Znak1,OP 2 Znak,PVO-2 Znak,cleni Znak,Naslov 2 Znak Znak,PodPoglavje Znak Znak,naslov 2 Znak,Heading 2 Char Znak,Poglavje 2 Znak,1.1Times Znak"/>
    <w:rsid w:val="00520D39"/>
    <w:rPr>
      <w:b/>
      <w:caps/>
      <w:kern w:val="28"/>
      <w:sz w:val="24"/>
      <w:lang w:val="sl-SI" w:eastAsia="sl-SI"/>
    </w:rPr>
  </w:style>
  <w:style w:type="character" w:customStyle="1" w:styleId="Naslov3Znak2">
    <w:name w:val="Naslov 3 Znak2"/>
    <w:aliases w:val="OP 3 Znak,PodPodPoglavje Znak1,Poglavje 3 Znak,Naslov 3 Znak Znak,PodPodPoglavje Znak Znak,PVO-3 Znak,naslov 3 Znak,1.1.1 Times Znak"/>
    <w:rsid w:val="00520D39"/>
    <w:rPr>
      <w:rFonts w:ascii="Tahoma" w:hAnsi="Tahoma" w:cs="Arial"/>
      <w:b/>
      <w:bCs/>
      <w:sz w:val="22"/>
      <w:szCs w:val="26"/>
      <w:lang w:val="sl-SI" w:eastAsia="sl-SI" w:bidi="ar-SA"/>
    </w:rPr>
  </w:style>
  <w:style w:type="character" w:customStyle="1" w:styleId="OPTahoma11ptodstavekZnak">
    <w:name w:val="OP Tahoma 11pt odstavek Znak"/>
    <w:link w:val="OPTahoma11ptodstavek"/>
    <w:semiHidden/>
    <w:rsid w:val="00520D39"/>
    <w:rPr>
      <w:rFonts w:ascii="Tahoma" w:eastAsia="Times New Roman" w:hAnsi="Tahoma" w:cs="Tahoma"/>
      <w:lang w:eastAsia="sl-SI"/>
    </w:rPr>
  </w:style>
  <w:style w:type="paragraph" w:customStyle="1" w:styleId="Style10">
    <w:name w:val="Style10"/>
    <w:basedOn w:val="Navaden"/>
    <w:semiHidden/>
    <w:rsid w:val="00520D39"/>
    <w:pPr>
      <w:widowControl w:val="0"/>
      <w:autoSpaceDE w:val="0"/>
      <w:autoSpaceDN w:val="0"/>
      <w:adjustRightInd w:val="0"/>
      <w:spacing w:after="0"/>
      <w:jc w:val="left"/>
    </w:pPr>
    <w:rPr>
      <w:rFonts w:ascii="Consolas" w:hAnsi="Consolas"/>
      <w:sz w:val="24"/>
      <w:szCs w:val="24"/>
      <w:lang w:eastAsia="sl-SI"/>
    </w:rPr>
  </w:style>
  <w:style w:type="character" w:customStyle="1" w:styleId="FontStyle17">
    <w:name w:val="Font Style17"/>
    <w:semiHidden/>
    <w:rsid w:val="00520D39"/>
    <w:rPr>
      <w:rFonts w:ascii="Calibri" w:hAnsi="Calibri" w:cs="Calibri"/>
      <w:b/>
      <w:bCs/>
      <w:i/>
      <w:iCs/>
      <w:sz w:val="20"/>
      <w:szCs w:val="20"/>
    </w:rPr>
  </w:style>
  <w:style w:type="character" w:customStyle="1" w:styleId="FontStyle18">
    <w:name w:val="Font Style18"/>
    <w:semiHidden/>
    <w:rsid w:val="00520D39"/>
    <w:rPr>
      <w:rFonts w:ascii="Microsoft Sans Serif" w:hAnsi="Microsoft Sans Serif" w:cs="Microsoft Sans Serif"/>
      <w:sz w:val="16"/>
      <w:szCs w:val="16"/>
    </w:rPr>
  </w:style>
  <w:style w:type="paragraph" w:customStyle="1" w:styleId="Style6">
    <w:name w:val="Style6"/>
    <w:basedOn w:val="Navaden"/>
    <w:semiHidden/>
    <w:rsid w:val="00520D39"/>
    <w:pPr>
      <w:widowControl w:val="0"/>
      <w:autoSpaceDE w:val="0"/>
      <w:autoSpaceDN w:val="0"/>
      <w:adjustRightInd w:val="0"/>
      <w:spacing w:after="0" w:line="276" w:lineRule="exact"/>
      <w:ind w:firstLine="710"/>
    </w:pPr>
    <w:rPr>
      <w:sz w:val="24"/>
      <w:szCs w:val="24"/>
      <w:lang w:eastAsia="sl-SI"/>
    </w:rPr>
  </w:style>
  <w:style w:type="paragraph" w:customStyle="1" w:styleId="Style11">
    <w:name w:val="Style11"/>
    <w:basedOn w:val="Navaden"/>
    <w:semiHidden/>
    <w:rsid w:val="00520D39"/>
    <w:pPr>
      <w:widowControl w:val="0"/>
      <w:autoSpaceDE w:val="0"/>
      <w:autoSpaceDN w:val="0"/>
      <w:adjustRightInd w:val="0"/>
      <w:spacing w:after="0" w:line="235" w:lineRule="exact"/>
    </w:pPr>
    <w:rPr>
      <w:rFonts w:ascii="Arial" w:hAnsi="Arial"/>
      <w:sz w:val="24"/>
      <w:szCs w:val="24"/>
      <w:lang w:eastAsia="sl-SI"/>
    </w:rPr>
  </w:style>
  <w:style w:type="paragraph" w:customStyle="1" w:styleId="Style8">
    <w:name w:val="Style8"/>
    <w:basedOn w:val="Navaden"/>
    <w:semiHidden/>
    <w:rsid w:val="00520D39"/>
    <w:pPr>
      <w:widowControl w:val="0"/>
      <w:autoSpaceDE w:val="0"/>
      <w:autoSpaceDN w:val="0"/>
      <w:adjustRightInd w:val="0"/>
      <w:spacing w:after="0" w:line="230" w:lineRule="exact"/>
      <w:ind w:hanging="346"/>
    </w:pPr>
    <w:rPr>
      <w:rFonts w:ascii="Microsoft Sans Serif" w:hAnsi="Microsoft Sans Serif"/>
      <w:sz w:val="24"/>
      <w:szCs w:val="24"/>
      <w:lang w:eastAsia="sl-SI"/>
    </w:rPr>
  </w:style>
  <w:style w:type="character" w:customStyle="1" w:styleId="FontStyle19">
    <w:name w:val="Font Style19"/>
    <w:semiHidden/>
    <w:rsid w:val="00520D39"/>
    <w:rPr>
      <w:rFonts w:ascii="Microsoft Sans Serif" w:hAnsi="Microsoft Sans Serif" w:cs="Microsoft Sans Serif"/>
      <w:b/>
      <w:bCs/>
      <w:sz w:val="18"/>
      <w:szCs w:val="18"/>
    </w:rPr>
  </w:style>
  <w:style w:type="paragraph" w:customStyle="1" w:styleId="Style9">
    <w:name w:val="Style9"/>
    <w:basedOn w:val="Navaden"/>
    <w:semiHidden/>
    <w:rsid w:val="00520D39"/>
    <w:pPr>
      <w:widowControl w:val="0"/>
      <w:autoSpaceDE w:val="0"/>
      <w:autoSpaceDN w:val="0"/>
      <w:adjustRightInd w:val="0"/>
      <w:spacing w:after="0" w:line="216" w:lineRule="exact"/>
      <w:ind w:firstLine="557"/>
      <w:jc w:val="left"/>
    </w:pPr>
    <w:rPr>
      <w:rFonts w:ascii="Arial" w:hAnsi="Arial"/>
      <w:sz w:val="24"/>
      <w:szCs w:val="24"/>
      <w:lang w:eastAsia="sl-SI"/>
    </w:rPr>
  </w:style>
  <w:style w:type="character" w:customStyle="1" w:styleId="FontStyle32">
    <w:name w:val="Font Style32"/>
    <w:semiHidden/>
    <w:rsid w:val="00520D39"/>
    <w:rPr>
      <w:rFonts w:ascii="Bookman Old Style" w:hAnsi="Bookman Old Style" w:cs="Bookman Old Style"/>
      <w:b/>
      <w:bCs/>
      <w:sz w:val="14"/>
      <w:szCs w:val="14"/>
    </w:rPr>
  </w:style>
  <w:style w:type="paragraph" w:customStyle="1" w:styleId="LNbesedilo">
    <w:name w:val="LN_besedilo"/>
    <w:basedOn w:val="Telobesedila"/>
    <w:autoRedefine/>
    <w:semiHidden/>
    <w:rsid w:val="00520D39"/>
    <w:pPr>
      <w:tabs>
        <w:tab w:val="left" w:pos="284"/>
        <w:tab w:val="num" w:pos="397"/>
        <w:tab w:val="left" w:pos="851"/>
        <w:tab w:val="left" w:pos="1134"/>
      </w:tabs>
      <w:spacing w:after="0" w:line="300" w:lineRule="exact"/>
      <w:ind w:left="75" w:hanging="397"/>
    </w:pPr>
    <w:rPr>
      <w:rFonts w:ascii="Tahoma" w:hAnsi="Tahoma" w:cs="Tahoma"/>
      <w:sz w:val="22"/>
      <w:lang w:eastAsia="sl-SI"/>
    </w:rPr>
  </w:style>
  <w:style w:type="character" w:customStyle="1" w:styleId="PoglavjeZnakZnak">
    <w:name w:val="Poglavje Znak Znak"/>
    <w:rsid w:val="00520D39"/>
    <w:rPr>
      <w:b/>
      <w:caps/>
      <w:kern w:val="28"/>
      <w:sz w:val="28"/>
    </w:rPr>
  </w:style>
  <w:style w:type="paragraph" w:customStyle="1" w:styleId="OPNaslov3n">
    <w:name w:val="OP Naslov 3n"/>
    <w:basedOn w:val="Navaden"/>
    <w:semiHidden/>
    <w:rsid w:val="00520D39"/>
    <w:pPr>
      <w:numPr>
        <w:ilvl w:val="2"/>
        <w:numId w:val="50"/>
      </w:numPr>
      <w:spacing w:after="0"/>
    </w:pPr>
    <w:rPr>
      <w:rFonts w:ascii="Tahoma" w:hAnsi="Tahoma"/>
      <w:b/>
      <w:sz w:val="24"/>
      <w:szCs w:val="24"/>
      <w:lang w:eastAsia="sl-SI"/>
    </w:rPr>
  </w:style>
  <w:style w:type="paragraph" w:customStyle="1" w:styleId="aquariusnavadentr12">
    <w:name w:val="aquariusnavadentr12"/>
    <w:basedOn w:val="Navaden"/>
    <w:semiHidden/>
    <w:rsid w:val="00520D39"/>
    <w:pPr>
      <w:spacing w:after="0"/>
    </w:pPr>
    <w:rPr>
      <w:rFonts w:eastAsia="Arial Unicode MS"/>
      <w:sz w:val="24"/>
      <w:szCs w:val="24"/>
      <w:lang w:eastAsia="sl-SI"/>
    </w:rPr>
  </w:style>
  <w:style w:type="paragraph" w:customStyle="1" w:styleId="Navaden3">
    <w:name w:val="Navaden3"/>
    <w:basedOn w:val="Navaden"/>
    <w:semiHidden/>
    <w:rsid w:val="00520D39"/>
    <w:pPr>
      <w:spacing w:after="0"/>
      <w:jc w:val="left"/>
    </w:pPr>
    <w:rPr>
      <w:rFonts w:ascii="Arial Narrow" w:hAnsi="Arial Narrow"/>
      <w:bCs/>
      <w:iCs/>
      <w:lang w:eastAsia="sl-SI"/>
    </w:rPr>
  </w:style>
  <w:style w:type="character" w:customStyle="1" w:styleId="ZnakZnak1">
    <w:name w:val="Znak Znak1"/>
    <w:basedOn w:val="Privzetapisavaodstavka"/>
    <w:semiHidden/>
    <w:rsid w:val="00520D39"/>
  </w:style>
  <w:style w:type="character" w:customStyle="1" w:styleId="PreglednicaslogZnak">
    <w:name w:val="Preglednica_slog Znak"/>
    <w:rsid w:val="00520D39"/>
    <w:rPr>
      <w:rFonts w:ascii="Garamond" w:hAnsi="Garamond"/>
      <w:bCs/>
    </w:rPr>
  </w:style>
  <w:style w:type="character" w:customStyle="1" w:styleId="FontStyle15">
    <w:name w:val="Font Style15"/>
    <w:uiPriority w:val="99"/>
    <w:rsid w:val="00520D39"/>
    <w:rPr>
      <w:rFonts w:ascii="Tahoma" w:hAnsi="Tahoma" w:cs="Tahoma"/>
      <w:sz w:val="18"/>
      <w:szCs w:val="18"/>
    </w:rPr>
  </w:style>
  <w:style w:type="paragraph" w:customStyle="1" w:styleId="Seznamoznaen1">
    <w:name w:val="Seznam označen 1"/>
    <w:basedOn w:val="Navaden"/>
    <w:uiPriority w:val="21"/>
    <w:rsid w:val="00520D39"/>
    <w:pPr>
      <w:numPr>
        <w:numId w:val="51"/>
      </w:numPr>
      <w:spacing w:line="300" w:lineRule="exact"/>
      <w:contextualSpacing/>
    </w:pPr>
    <w:rPr>
      <w:rFonts w:ascii="Calibri" w:eastAsia="Calibri" w:hAnsi="Calibri"/>
      <w:color w:val="000000"/>
      <w:sz w:val="20"/>
    </w:rPr>
  </w:style>
  <w:style w:type="numbering" w:customStyle="1" w:styleId="EleaiC-Seznamoznaen">
    <w:name w:val="Elea iC - Seznam označen"/>
    <w:uiPriority w:val="99"/>
    <w:rsid w:val="00520D39"/>
    <w:pPr>
      <w:numPr>
        <w:numId w:val="51"/>
      </w:numPr>
    </w:pPr>
  </w:style>
  <w:style w:type="paragraph" w:customStyle="1" w:styleId="Seznamoznaen2">
    <w:name w:val="Seznam označen 2"/>
    <w:basedOn w:val="Navaden"/>
    <w:uiPriority w:val="21"/>
    <w:unhideWhenUsed/>
    <w:rsid w:val="00520D39"/>
    <w:pPr>
      <w:numPr>
        <w:ilvl w:val="1"/>
        <w:numId w:val="51"/>
      </w:numPr>
      <w:spacing w:line="300" w:lineRule="exact"/>
      <w:contextualSpacing/>
    </w:pPr>
    <w:rPr>
      <w:rFonts w:ascii="Calibri" w:eastAsia="Calibri" w:hAnsi="Calibri"/>
      <w:color w:val="000000"/>
      <w:sz w:val="20"/>
    </w:rPr>
  </w:style>
  <w:style w:type="paragraph" w:customStyle="1" w:styleId="Seznamoznaen3">
    <w:name w:val="Seznam označen 3"/>
    <w:basedOn w:val="Navaden"/>
    <w:uiPriority w:val="21"/>
    <w:unhideWhenUsed/>
    <w:rsid w:val="00520D39"/>
    <w:pPr>
      <w:numPr>
        <w:ilvl w:val="2"/>
        <w:numId w:val="51"/>
      </w:numPr>
      <w:spacing w:line="300" w:lineRule="exact"/>
      <w:contextualSpacing/>
    </w:pPr>
    <w:rPr>
      <w:rFonts w:ascii="Calibri" w:eastAsia="Calibri" w:hAnsi="Calibri"/>
      <w:color w:val="000000"/>
      <w:sz w:val="20"/>
    </w:rPr>
  </w:style>
  <w:style w:type="paragraph" w:customStyle="1" w:styleId="Seznamoznaen4">
    <w:name w:val="Seznam označen 4"/>
    <w:basedOn w:val="Navaden"/>
    <w:uiPriority w:val="21"/>
    <w:unhideWhenUsed/>
    <w:rsid w:val="00520D39"/>
    <w:pPr>
      <w:numPr>
        <w:ilvl w:val="3"/>
        <w:numId w:val="51"/>
      </w:numPr>
      <w:spacing w:line="300" w:lineRule="exact"/>
      <w:contextualSpacing/>
    </w:pPr>
    <w:rPr>
      <w:rFonts w:ascii="Calibri" w:eastAsia="Calibri" w:hAnsi="Calibri"/>
      <w:color w:val="000000"/>
      <w:sz w:val="20"/>
    </w:rPr>
  </w:style>
  <w:style w:type="paragraph" w:customStyle="1" w:styleId="Seznamoznaen5">
    <w:name w:val="Seznam označen 5"/>
    <w:basedOn w:val="Navaden"/>
    <w:uiPriority w:val="21"/>
    <w:unhideWhenUsed/>
    <w:rsid w:val="00520D39"/>
    <w:pPr>
      <w:numPr>
        <w:ilvl w:val="4"/>
        <w:numId w:val="51"/>
      </w:numPr>
      <w:spacing w:line="300" w:lineRule="exact"/>
      <w:contextualSpacing/>
    </w:pPr>
    <w:rPr>
      <w:rFonts w:ascii="Calibri" w:eastAsia="Calibri" w:hAnsi="Calibri"/>
      <w:color w:val="000000"/>
      <w:sz w:val="20"/>
    </w:rPr>
  </w:style>
  <w:style w:type="paragraph" w:customStyle="1" w:styleId="Seznamoznaen6">
    <w:name w:val="Seznam označen 6"/>
    <w:basedOn w:val="Navaden"/>
    <w:uiPriority w:val="21"/>
    <w:unhideWhenUsed/>
    <w:rsid w:val="00520D39"/>
    <w:pPr>
      <w:numPr>
        <w:ilvl w:val="5"/>
        <w:numId w:val="51"/>
      </w:numPr>
      <w:spacing w:line="300" w:lineRule="exact"/>
      <w:contextualSpacing/>
    </w:pPr>
    <w:rPr>
      <w:rFonts w:ascii="Calibri" w:eastAsia="Calibri" w:hAnsi="Calibri"/>
      <w:color w:val="000000"/>
      <w:sz w:val="20"/>
    </w:rPr>
  </w:style>
  <w:style w:type="paragraph" w:customStyle="1" w:styleId="Seznamoznaen7">
    <w:name w:val="Seznam označen 7"/>
    <w:basedOn w:val="Navaden"/>
    <w:uiPriority w:val="21"/>
    <w:unhideWhenUsed/>
    <w:rsid w:val="00520D39"/>
    <w:pPr>
      <w:numPr>
        <w:ilvl w:val="6"/>
        <w:numId w:val="51"/>
      </w:numPr>
      <w:spacing w:line="300" w:lineRule="exact"/>
      <w:contextualSpacing/>
    </w:pPr>
    <w:rPr>
      <w:rFonts w:ascii="Calibri" w:eastAsia="Calibri" w:hAnsi="Calibri"/>
      <w:color w:val="000000"/>
      <w:sz w:val="20"/>
    </w:rPr>
  </w:style>
  <w:style w:type="paragraph" w:customStyle="1" w:styleId="Seznamoznaen8">
    <w:name w:val="Seznam označen 8"/>
    <w:basedOn w:val="Navaden"/>
    <w:uiPriority w:val="21"/>
    <w:unhideWhenUsed/>
    <w:rsid w:val="00520D39"/>
    <w:pPr>
      <w:numPr>
        <w:ilvl w:val="7"/>
        <w:numId w:val="51"/>
      </w:numPr>
      <w:spacing w:line="300" w:lineRule="exact"/>
      <w:contextualSpacing/>
    </w:pPr>
    <w:rPr>
      <w:rFonts w:ascii="Calibri" w:eastAsia="Calibri" w:hAnsi="Calibri"/>
      <w:color w:val="000000"/>
      <w:sz w:val="20"/>
    </w:rPr>
  </w:style>
  <w:style w:type="paragraph" w:customStyle="1" w:styleId="Seznamoznaen9">
    <w:name w:val="Seznam označen 9"/>
    <w:basedOn w:val="Navaden"/>
    <w:uiPriority w:val="21"/>
    <w:semiHidden/>
    <w:unhideWhenUsed/>
    <w:qFormat/>
    <w:rsid w:val="00520D39"/>
    <w:pPr>
      <w:numPr>
        <w:ilvl w:val="8"/>
        <w:numId w:val="51"/>
      </w:numPr>
      <w:spacing w:line="300" w:lineRule="exact"/>
      <w:contextualSpacing/>
    </w:pPr>
    <w:rPr>
      <w:rFonts w:ascii="Calibri" w:eastAsia="Calibri" w:hAnsi="Calibri"/>
      <w:color w:val="000000"/>
      <w:sz w:val="20"/>
    </w:rPr>
  </w:style>
  <w:style w:type="paragraph" w:customStyle="1" w:styleId="xl104">
    <w:name w:val="xl104"/>
    <w:basedOn w:val="Navaden"/>
    <w:rsid w:val="00520D39"/>
    <w:pPr>
      <w:spacing w:before="100" w:beforeAutospacing="1" w:after="100" w:afterAutospacing="1"/>
      <w:jc w:val="left"/>
    </w:pPr>
    <w:rPr>
      <w:b/>
      <w:bCs/>
      <w:sz w:val="16"/>
      <w:szCs w:val="16"/>
      <w:lang w:eastAsia="sl-SI"/>
    </w:rPr>
  </w:style>
  <w:style w:type="paragraph" w:customStyle="1" w:styleId="xl105">
    <w:name w:val="xl105"/>
    <w:basedOn w:val="Navaden"/>
    <w:rsid w:val="00520D39"/>
    <w:pPr>
      <w:spacing w:before="100" w:beforeAutospacing="1" w:after="100" w:afterAutospacing="1"/>
      <w:jc w:val="center"/>
    </w:pPr>
    <w:rPr>
      <w:b/>
      <w:bCs/>
      <w:sz w:val="16"/>
      <w:szCs w:val="16"/>
      <w:lang w:eastAsia="sl-SI"/>
    </w:rPr>
  </w:style>
  <w:style w:type="paragraph" w:customStyle="1" w:styleId="AZamik">
    <w:name w:val="AZamik"/>
    <w:basedOn w:val="Navaden"/>
    <w:rsid w:val="00520D39"/>
    <w:pPr>
      <w:numPr>
        <w:numId w:val="52"/>
      </w:numPr>
      <w:tabs>
        <w:tab w:val="left" w:pos="720"/>
        <w:tab w:val="left" w:pos="1418"/>
        <w:tab w:val="left" w:pos="1701"/>
        <w:tab w:val="left" w:pos="2835"/>
        <w:tab w:val="left" w:pos="4253"/>
        <w:tab w:val="left" w:pos="5670"/>
        <w:tab w:val="left" w:pos="7088"/>
      </w:tabs>
      <w:spacing w:after="120"/>
      <w:ind w:left="1418" w:hanging="567"/>
    </w:pPr>
    <w:rPr>
      <w:lang w:eastAsia="sl-SI"/>
    </w:rPr>
  </w:style>
  <w:style w:type="paragraph" w:customStyle="1" w:styleId="S1Naslov">
    <w:name w:val="S.1 Naslov"/>
    <w:basedOn w:val="Navaden"/>
    <w:link w:val="S1NaslovZnak"/>
    <w:uiPriority w:val="99"/>
    <w:rsid w:val="00520D39"/>
    <w:pPr>
      <w:keepNext/>
      <w:numPr>
        <w:numId w:val="53"/>
      </w:numPr>
      <w:tabs>
        <w:tab w:val="left" w:pos="284"/>
      </w:tabs>
      <w:spacing w:after="0" w:line="260" w:lineRule="atLeast"/>
      <w:jc w:val="left"/>
      <w:outlineLvl w:val="0"/>
    </w:pPr>
    <w:rPr>
      <w:rFonts w:ascii="Arial Narrow" w:hAnsi="Arial Narrow"/>
      <w:b/>
      <w:sz w:val="24"/>
      <w:lang w:eastAsia="sl-SI"/>
    </w:rPr>
  </w:style>
  <w:style w:type="character" w:customStyle="1" w:styleId="S1NaslovZnak">
    <w:name w:val="S.1 Naslov Znak"/>
    <w:basedOn w:val="Privzetapisavaodstavka"/>
    <w:link w:val="S1Naslov"/>
    <w:uiPriority w:val="99"/>
    <w:locked/>
    <w:rsid w:val="00520D39"/>
    <w:rPr>
      <w:rFonts w:ascii="Arial Narrow" w:eastAsia="Times New Roman" w:hAnsi="Arial Narrow" w:cs="Times New Roman"/>
      <w:b/>
      <w:sz w:val="24"/>
      <w:lang w:eastAsia="sl-SI"/>
    </w:rPr>
  </w:style>
  <w:style w:type="paragraph" w:customStyle="1" w:styleId="S11Naslov">
    <w:name w:val="S.1.1 Naslov"/>
    <w:basedOn w:val="S1Naslov"/>
    <w:uiPriority w:val="99"/>
    <w:rsid w:val="00520D39"/>
    <w:pPr>
      <w:numPr>
        <w:ilvl w:val="1"/>
      </w:numPr>
      <w:tabs>
        <w:tab w:val="num" w:pos="360"/>
      </w:tabs>
      <w:ind w:left="576" w:hanging="576"/>
    </w:pPr>
    <w:rPr>
      <w:szCs w:val="26"/>
    </w:rPr>
  </w:style>
  <w:style w:type="paragraph" w:customStyle="1" w:styleId="S111Naslov">
    <w:name w:val="S.1.1.1 Naslov"/>
    <w:basedOn w:val="Navaden"/>
    <w:uiPriority w:val="99"/>
    <w:rsid w:val="00520D39"/>
    <w:pPr>
      <w:keepNext/>
      <w:numPr>
        <w:ilvl w:val="2"/>
        <w:numId w:val="53"/>
      </w:numPr>
      <w:tabs>
        <w:tab w:val="left" w:pos="284"/>
      </w:tabs>
      <w:spacing w:after="0" w:line="260" w:lineRule="atLeast"/>
      <w:jc w:val="left"/>
      <w:outlineLvl w:val="0"/>
    </w:pPr>
    <w:rPr>
      <w:rFonts w:ascii="Arial Narrow" w:hAnsi="Arial Narrow"/>
      <w:b/>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14057</Words>
  <Characters>80125</Characters>
  <Application>Microsoft Office Word</Application>
  <DocSecurity>0</DocSecurity>
  <Lines>667</Lines>
  <Paragraphs>187</Paragraphs>
  <ScaleCrop>false</ScaleCrop>
  <Company/>
  <LinksUpToDate>false</LinksUpToDate>
  <CharactersWithSpaces>93995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2020-12-15T08:16:00Z</dcterms:created>
  <dcterms:modified xsi:type="dcterms:W3CDTF">2020-12-15T08:19:00Z</dcterms:modified>
</cp:coreProperties>
</file>